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68427" w14:textId="77777777" w:rsidR="00BD2722" w:rsidRDefault="0080792F">
      <w:r>
        <w:rPr>
          <w:rFonts w:ascii="Times" w:hAnsi="Times" w:cs="Times"/>
          <w:b/>
          <w:sz w:val="24"/>
          <w:u w:val="single"/>
        </w:rPr>
        <w:t xml:space="preserve"> </w:t>
      </w:r>
    </w:p>
    <w:p w14:paraId="3FB89C6B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8"/>
          <w:u w:val="single"/>
          <w:lang w:val="fr-CA"/>
        </w:rPr>
        <w:t>C</w:t>
      </w:r>
      <w:r w:rsidRPr="0080792F">
        <w:rPr>
          <w:rFonts w:ascii="Times" w:hAnsi="Times" w:cs="Times"/>
          <w:b/>
          <w:sz w:val="26"/>
          <w:u w:val="single"/>
          <w:lang w:val="fr-CA"/>
        </w:rPr>
        <w:t>OMMUNAUTÉ FRANCOPHONE</w:t>
      </w:r>
      <w:r w:rsidRPr="0080792F">
        <w:rPr>
          <w:rFonts w:ascii="Times" w:hAnsi="Times" w:cs="Times"/>
          <w:b/>
          <w:sz w:val="28"/>
          <w:u w:val="single"/>
          <w:lang w:val="fr-CA"/>
        </w:rPr>
        <w:t>/MOUNT ROYAL UNITED CHURCH</w:t>
      </w:r>
    </w:p>
    <w:p w14:paraId="28557CF4" w14:textId="77777777" w:rsidR="00BD2722" w:rsidRPr="0080792F" w:rsidRDefault="00BD2722">
      <w:pPr>
        <w:jc w:val="center"/>
        <w:rPr>
          <w:lang w:val="fr-CA"/>
        </w:rPr>
      </w:pPr>
    </w:p>
    <w:p w14:paraId="72A76C70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 xml:space="preserve">Rapport d’utilisation des fonds pour la croissance mis à disposition </w:t>
      </w:r>
    </w:p>
    <w:p w14:paraId="1BF7EFB0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 xml:space="preserve">par le Ministère en français </w:t>
      </w:r>
    </w:p>
    <w:p w14:paraId="11B2F51A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Période : novembre 2023 à Déc. 2024</w:t>
      </w:r>
    </w:p>
    <w:p w14:paraId="1971A8D6" w14:textId="77777777" w:rsidR="00BD2722" w:rsidRPr="0080792F" w:rsidRDefault="00BD2722">
      <w:pPr>
        <w:jc w:val="center"/>
        <w:rPr>
          <w:lang w:val="fr-CA"/>
        </w:rPr>
      </w:pPr>
    </w:p>
    <w:p w14:paraId="3866CAAC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 xml:space="preserve">FONDS RECUS            </w:t>
      </w:r>
    </w:p>
    <w:p w14:paraId="5A79F369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500,00$ (ANNÉE 2023)</w:t>
      </w:r>
    </w:p>
    <w:p w14:paraId="137BF590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4 000,00$ (ANNÉE 2024)</w:t>
      </w:r>
    </w:p>
    <w:p w14:paraId="158856CE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 xml:space="preserve">DÉPENSES                   </w:t>
      </w:r>
    </w:p>
    <w:p w14:paraId="2A76C6DF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X</w:t>
      </w:r>
    </w:p>
    <w:p w14:paraId="29B82F08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                       5 172,00$  </w:t>
      </w:r>
    </w:p>
    <w:p w14:paraId="19F10D77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OBJECTIF ATTEINT</w:t>
      </w:r>
    </w:p>
    <w:p w14:paraId="4F9E539D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u w:val="single"/>
          <w:lang w:val="fr-CA"/>
        </w:rPr>
        <w:t>X</w:t>
      </w:r>
    </w:p>
    <w:p w14:paraId="07FA8F85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u w:val="single"/>
          <w:lang w:val="fr-CA"/>
        </w:rPr>
        <w:t xml:space="preserve">                                 80%</w:t>
      </w:r>
    </w:p>
    <w:p w14:paraId="3260A0DB" w14:textId="77777777" w:rsidR="00BD2722" w:rsidRPr="0080792F" w:rsidRDefault="00BD2722">
      <w:pPr>
        <w:rPr>
          <w:lang w:val="fr-CA"/>
        </w:rPr>
      </w:pPr>
    </w:p>
    <w:p w14:paraId="4007CC99" w14:textId="77777777" w:rsidR="00BD2722" w:rsidRPr="0080792F" w:rsidRDefault="00BD2722">
      <w:pPr>
        <w:jc w:val="center"/>
        <w:rPr>
          <w:lang w:val="fr-CA"/>
        </w:rPr>
      </w:pPr>
    </w:p>
    <w:p w14:paraId="0640D7A9" w14:textId="77777777" w:rsidR="00BD2722" w:rsidRPr="0080792F" w:rsidRDefault="00BD2722">
      <w:pPr>
        <w:jc w:val="center"/>
        <w:rPr>
          <w:lang w:val="fr-CA"/>
        </w:rPr>
      </w:pPr>
    </w:p>
    <w:p w14:paraId="009E2C37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u w:val="single"/>
          <w:lang w:val="fr-CA"/>
        </w:rPr>
        <w:t>DÉTAILS DES ACTIONS D’ÉVANGELISATION ACCOMPLIES VISANT LA CROISSANCE</w:t>
      </w:r>
    </w:p>
    <w:p w14:paraId="4F12E7D6" w14:textId="77777777" w:rsidR="00BD2722" w:rsidRPr="0080792F" w:rsidRDefault="00BD2722">
      <w:pPr>
        <w:jc w:val="center"/>
        <w:rPr>
          <w:lang w:val="fr-CA"/>
        </w:rPr>
      </w:pPr>
    </w:p>
    <w:p w14:paraId="2354DCE1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  <w:t>VISITE ET PARTAGE À LA MAISON DE RE</w:t>
      </w:r>
      <w:r w:rsidRPr="0080792F">
        <w:rPr>
          <w:rFonts w:ascii="Times" w:hAnsi="Times" w:cs="Times"/>
          <w:sz w:val="24"/>
          <w:lang w:val="fr-CA"/>
        </w:rPr>
        <w:t>CUEIL DES ENFANTS DE STE-AGATHE</w:t>
      </w:r>
    </w:p>
    <w:p w14:paraId="09AA6468" w14:textId="77777777" w:rsidR="00BD2722" w:rsidRPr="0080792F" w:rsidRDefault="00BD2722">
      <w:pPr>
        <w:rPr>
          <w:lang w:val="fr-CA"/>
        </w:rPr>
      </w:pPr>
    </w:p>
    <w:p w14:paraId="68DA93E4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DÉPENSES</w:t>
      </w:r>
    </w:p>
    <w:p w14:paraId="24686ED1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MONTANT</w:t>
      </w:r>
    </w:p>
    <w:p w14:paraId="55700B5C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           TRANSPORT (AUTO + ESSENCE)</w:t>
      </w:r>
    </w:p>
    <w:p w14:paraId="4670B48B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lastRenderedPageBreak/>
        <w:t>120,00$</w:t>
      </w:r>
    </w:p>
    <w:p w14:paraId="6CCB1674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  <w:t>ACHAT DES LIVRES ET BIBLES</w:t>
      </w:r>
    </w:p>
    <w:p w14:paraId="462957CD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  <w:t>PARTAGE, LECTURES, PRIÈRES ET REPAS, CADEAUX ET PRÉSENTS</w:t>
      </w:r>
    </w:p>
    <w:p w14:paraId="3B1A3076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735,00$</w:t>
      </w:r>
    </w:p>
    <w:p w14:paraId="76C1E24D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620,00$</w:t>
      </w:r>
    </w:p>
    <w:p w14:paraId="07139019" w14:textId="77777777" w:rsidR="00BD2722" w:rsidRPr="0080792F" w:rsidRDefault="00BD2722">
      <w:pPr>
        <w:jc w:val="center"/>
        <w:rPr>
          <w:lang w:val="fr-CA"/>
        </w:rPr>
      </w:pPr>
    </w:p>
    <w:p w14:paraId="148BC6C2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           LOGISTIQUE </w:t>
      </w:r>
    </w:p>
    <w:p w14:paraId="5154B261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RAS</w:t>
      </w:r>
    </w:p>
    <w:p w14:paraId="394C0C07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</w:r>
      <w:r w:rsidRPr="0080792F">
        <w:rPr>
          <w:rFonts w:ascii="Times" w:hAnsi="Times" w:cs="Times"/>
          <w:sz w:val="24"/>
          <w:lang w:val="fr-CA"/>
        </w:rPr>
        <w:t>ACTIVITÉS DE RÉCITS DE  NO</w:t>
      </w:r>
      <w:r w:rsidRPr="0080792F">
        <w:rPr>
          <w:rFonts w:ascii="Times" w:hAnsi="Times" w:cs="Times"/>
          <w:color w:val="0F0F0F"/>
          <w:sz w:val="24"/>
          <w:lang w:val="fr-CA"/>
        </w:rPr>
        <w:t>Ë</w:t>
      </w:r>
      <w:r w:rsidRPr="0080792F">
        <w:rPr>
          <w:rFonts w:ascii="Times" w:hAnsi="Times" w:cs="Times"/>
          <w:sz w:val="24"/>
          <w:lang w:val="fr-CA"/>
        </w:rPr>
        <w:t>L ET CADEAUX DE NO</w:t>
      </w:r>
      <w:r w:rsidRPr="0080792F">
        <w:rPr>
          <w:rFonts w:ascii="Times" w:hAnsi="Times" w:cs="Times"/>
          <w:color w:val="0F0F0F"/>
          <w:sz w:val="24"/>
          <w:lang w:val="fr-CA"/>
        </w:rPr>
        <w:t>Ë</w:t>
      </w:r>
      <w:r w:rsidRPr="0080792F">
        <w:rPr>
          <w:rFonts w:ascii="Times" w:hAnsi="Times" w:cs="Times"/>
          <w:sz w:val="24"/>
          <w:lang w:val="fr-CA"/>
        </w:rPr>
        <w:t>L POUR LES TOUT-PETITS</w:t>
      </w:r>
    </w:p>
    <w:p w14:paraId="35764BC0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DÉPENSES</w:t>
      </w:r>
    </w:p>
    <w:p w14:paraId="1644CB1C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MONTANT</w:t>
      </w:r>
    </w:p>
    <w:p w14:paraId="6830BA26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VISITE DU PÈRE NOEL DANS LES FAMILLES DES MEMBRES DE LA COMMUNAUTÉ ET DES AMIS</w:t>
      </w:r>
    </w:p>
    <w:p w14:paraId="306240DC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147,00$</w:t>
      </w:r>
    </w:p>
    <w:p w14:paraId="445F17D5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CADEAUX ET MESSAGES BIBLIQUES</w:t>
      </w:r>
    </w:p>
    <w:p w14:paraId="0F220D0A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 1 095,00$</w:t>
      </w:r>
    </w:p>
    <w:p w14:paraId="285AF720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</w:r>
      <w:r w:rsidRPr="0080792F">
        <w:rPr>
          <w:rFonts w:ascii="Times" w:hAnsi="Times" w:cs="Times"/>
          <w:sz w:val="24"/>
          <w:lang w:val="fr-CA"/>
        </w:rPr>
        <w:t>VISITE ACCUEIL ET ACCOMPAGNEMENT DES NOUVEAUX ARRIVANTS DE LA COMMUNAUTÉ</w:t>
      </w:r>
    </w:p>
    <w:p w14:paraId="44C74CD5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DÉPENSES</w:t>
      </w:r>
    </w:p>
    <w:p w14:paraId="2CDB68CA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MONTANT</w:t>
      </w:r>
    </w:p>
    <w:p w14:paraId="784FC5F3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TRANSPORT</w:t>
      </w:r>
    </w:p>
    <w:p w14:paraId="276A00CD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135,00$</w:t>
      </w:r>
    </w:p>
    <w:p w14:paraId="28AD8653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LAVAL 1</w:t>
      </w:r>
    </w:p>
    <w:p w14:paraId="2406ED6E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270,00$</w:t>
      </w:r>
    </w:p>
    <w:p w14:paraId="38CF4F2E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LAVAL 2</w:t>
      </w:r>
    </w:p>
    <w:p w14:paraId="041D76B9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270,00$</w:t>
      </w:r>
    </w:p>
    <w:p w14:paraId="796056F8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HOCHELAGA MAISON NEUVE</w:t>
      </w:r>
    </w:p>
    <w:p w14:paraId="7FF55808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265,00$</w:t>
      </w:r>
    </w:p>
    <w:p w14:paraId="023F3980" w14:textId="77777777" w:rsidR="00BD2722" w:rsidRPr="0080792F" w:rsidRDefault="00BD2722">
      <w:pPr>
        <w:rPr>
          <w:lang w:val="fr-CA"/>
        </w:rPr>
      </w:pPr>
    </w:p>
    <w:p w14:paraId="4E8D8A16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  <w:t>VISITE DE RÉCONFORT AUX FAMILLES ENDEUILLÉES</w:t>
      </w:r>
    </w:p>
    <w:p w14:paraId="26F75CBE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DÉPENSES</w:t>
      </w:r>
    </w:p>
    <w:p w14:paraId="7AAD9AF8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MONTANT</w:t>
      </w:r>
    </w:p>
    <w:p w14:paraId="711F13E7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FAMILLE DE CHATEAUGUAY</w:t>
      </w:r>
    </w:p>
    <w:p w14:paraId="504B6FD7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760,00$</w:t>
      </w:r>
    </w:p>
    <w:p w14:paraId="790E6CBC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TRANSPORT</w:t>
      </w:r>
    </w:p>
    <w:p w14:paraId="396E5C23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140,00$</w:t>
      </w:r>
    </w:p>
    <w:p w14:paraId="59D17DA9" w14:textId="77777777" w:rsidR="00BD2722" w:rsidRPr="0080792F" w:rsidRDefault="0080792F">
      <w:pPr>
        <w:ind w:left="72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ab/>
        <w:t>•</w:t>
      </w:r>
      <w:r w:rsidRPr="0080792F">
        <w:rPr>
          <w:rFonts w:ascii="Times" w:hAnsi="Times" w:cs="Times"/>
          <w:sz w:val="24"/>
          <w:lang w:val="fr-CA"/>
        </w:rPr>
        <w:tab/>
        <w:t>RETRAITE SPIRITUELLE ET ÉVANGÉLISATION AU PARC</w:t>
      </w:r>
    </w:p>
    <w:p w14:paraId="54CE9928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DEPENSES</w:t>
      </w:r>
    </w:p>
    <w:p w14:paraId="14D6686E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b/>
          <w:sz w:val="24"/>
          <w:lang w:val="fr-CA"/>
        </w:rPr>
        <w:t>MONTANT</w:t>
      </w:r>
    </w:p>
    <w:p w14:paraId="0070EFB9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FLYERS</w:t>
      </w:r>
    </w:p>
    <w:p w14:paraId="07A942AF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120,00$</w:t>
      </w:r>
    </w:p>
    <w:p w14:paraId="036FE914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AGAPE</w:t>
      </w:r>
    </w:p>
    <w:p w14:paraId="774D5767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350,00$</w:t>
      </w:r>
    </w:p>
    <w:p w14:paraId="6D1EF646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TRANSPORT</w:t>
      </w:r>
    </w:p>
    <w:p w14:paraId="57DADA95" w14:textId="77777777" w:rsidR="00BD2722" w:rsidRPr="0080792F" w:rsidRDefault="0080792F">
      <w:pPr>
        <w:jc w:val="center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145,00$</w:t>
      </w:r>
    </w:p>
    <w:p w14:paraId="0200696A" w14:textId="77777777" w:rsidR="00BD2722" w:rsidRPr="0080792F" w:rsidRDefault="00BD2722">
      <w:pPr>
        <w:rPr>
          <w:lang w:val="fr-CA"/>
        </w:rPr>
      </w:pPr>
    </w:p>
    <w:p w14:paraId="64D8AE78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LE PRÉSENT RAPPORT EST ÉTABLI </w:t>
      </w:r>
      <w:r w:rsidRPr="0080792F">
        <w:rPr>
          <w:rFonts w:ascii="Times" w:hAnsi="Times" w:cs="Times"/>
          <w:b/>
          <w:sz w:val="24"/>
          <w:lang w:val="fr-CA"/>
        </w:rPr>
        <w:t>AU MONTANT DE CINQ MILLE VINGT  DOLLARS (5 172,00$) EN DÉPENSE</w:t>
      </w:r>
      <w:r w:rsidRPr="0080792F">
        <w:rPr>
          <w:rFonts w:ascii="Times" w:hAnsi="Times" w:cs="Times"/>
          <w:b/>
          <w:sz w:val="24"/>
          <w:lang w:val="fr-CA"/>
        </w:rPr>
        <w:t>S</w:t>
      </w:r>
      <w:r w:rsidRPr="0080792F">
        <w:rPr>
          <w:rFonts w:ascii="Times" w:hAnsi="Times" w:cs="Times"/>
          <w:sz w:val="24"/>
          <w:lang w:val="fr-CA"/>
        </w:rPr>
        <w:t xml:space="preserve"> POUR UN MONTANT DE QUATRE MILLE CINQ DOLLARS (4 500$)  DE FONDS RECUS.</w:t>
      </w:r>
    </w:p>
    <w:p w14:paraId="67AA1CD1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SOIT UN APPORT SUBSTANTIEL DE 672,00$ DE LA PART DES MEMBRES DE LA COMMUNAUTÉ FRANCOPHONE DE MOUNT ROYAL UNITED ET DE SES SYMPATHISANTS.</w:t>
      </w:r>
    </w:p>
    <w:p w14:paraId="04206C00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                                             </w:t>
      </w:r>
      <w:r w:rsidRPr="0080792F">
        <w:rPr>
          <w:rFonts w:ascii="Times" w:hAnsi="Times" w:cs="Times"/>
          <w:sz w:val="24"/>
          <w:lang w:val="fr-CA"/>
        </w:rPr>
        <w:t xml:space="preserve">     </w:t>
      </w:r>
      <w:r w:rsidRPr="0080792F">
        <w:rPr>
          <w:rFonts w:ascii="Times" w:hAnsi="Times" w:cs="Times"/>
          <w:sz w:val="24"/>
          <w:lang w:val="fr-CA"/>
        </w:rPr>
        <w:tab/>
      </w:r>
      <w:r w:rsidRPr="0080792F">
        <w:rPr>
          <w:rFonts w:ascii="Times" w:hAnsi="Times" w:cs="Times"/>
          <w:sz w:val="24"/>
          <w:lang w:val="fr-CA"/>
        </w:rPr>
        <w:tab/>
      </w:r>
    </w:p>
    <w:p w14:paraId="6ADBE8F4" w14:textId="77777777" w:rsidR="00BD2722" w:rsidRPr="0080792F" w:rsidRDefault="0080792F">
      <w:pPr>
        <w:ind w:left="3540"/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>FAIT À MONTRÉAL LE 16/02 /2025</w:t>
      </w:r>
    </w:p>
    <w:p w14:paraId="1184D83F" w14:textId="77777777" w:rsidR="00BD2722" w:rsidRPr="0080792F" w:rsidRDefault="0080792F">
      <w:pPr>
        <w:rPr>
          <w:lang w:val="fr-CA"/>
        </w:rPr>
      </w:pPr>
      <w:r w:rsidRPr="0080792F">
        <w:rPr>
          <w:rFonts w:ascii="Times" w:hAnsi="Times" w:cs="Times"/>
          <w:sz w:val="24"/>
          <w:lang w:val="fr-CA"/>
        </w:rPr>
        <w:t xml:space="preserve">                                                                                     Pr Marie Claude Manga</w:t>
      </w:r>
    </w:p>
    <w:p w14:paraId="3068A940" w14:textId="77777777" w:rsidR="00BD2722" w:rsidRPr="0080792F" w:rsidRDefault="00BD2722">
      <w:pPr>
        <w:rPr>
          <w:lang w:val="fr-CA"/>
        </w:rPr>
      </w:pPr>
    </w:p>
    <w:p w14:paraId="3A31D737" w14:textId="77777777" w:rsidR="00BD2722" w:rsidRPr="0080792F" w:rsidRDefault="00BD2722">
      <w:pPr>
        <w:rPr>
          <w:lang w:val="fr-CA"/>
        </w:rPr>
      </w:pPr>
    </w:p>
    <w:sectPr w:rsidR="00BD2722" w:rsidRPr="0080792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722"/>
    <w:rsid w:val="0080792F"/>
    <w:rsid w:val="00BD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D44A"/>
  <w15:docId w15:val="{AF1DBD30-9C9D-4499-A06D-2DA15C54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3c940ca1-5ff5-4c12-9ecd-e33ede4a829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 xmlns="http://schemas.apple.com/cocoa/2006/metadata">
  <generator>CocoaOOXMLWriter/2022.7</generator>
</me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0B8BF-F7CA-467A-93D9-B26D3911548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DFF51C-118D-4505-945A-7307A749F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7A139C-93A6-491D-910B-EA8225BB1A3F}">
  <ds:schemaRefs>
    <ds:schemaRef ds:uri="http://schemas.apple.com/cocoa/2006/metadata"/>
  </ds:schemaRefs>
</ds:datastoreItem>
</file>

<file path=customXml/itemProps4.xml><?xml version="1.0" encoding="utf-8"?>
<ds:datastoreItem xmlns:ds="http://schemas.openxmlformats.org/officeDocument/2006/customXml" ds:itemID="{D7F6D519-6517-4E79-8AA3-585AF2D7DA1B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customXml/itemProps5.xml><?xml version="1.0" encoding="utf-8"?>
<ds:datastoreItem xmlns:ds="http://schemas.openxmlformats.org/officeDocument/2006/customXml" ds:itemID="{6E13037D-E1FF-47EF-B5D2-CAE98DFB6E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1567</Characters>
  <Application>Microsoft Office Word</Application>
  <DocSecurity>0</DocSecurity>
  <Lines>13</Lines>
  <Paragraphs>3</Paragraphs>
  <ScaleCrop>false</ScaleCrop>
  <Company>user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Kamga Ngangoum Virgile</dc:creator>
  <cp:lastModifiedBy>Stéphane Vermette</cp:lastModifiedBy>
  <cp:revision>2</cp:revision>
  <dcterms:created xsi:type="dcterms:W3CDTF">2025-03-19T18:32:00Z</dcterms:created>
  <dcterms:modified xsi:type="dcterms:W3CDTF">2025-03-19T18:32:00Z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