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5B4F" w14:textId="77777777" w:rsidR="00BB7A76" w:rsidRDefault="006568F2" w:rsidP="727D2733">
      <w:pPr>
        <w:pStyle w:val="Title"/>
        <w:spacing w:before="0"/>
        <w:rPr>
          <w:sz w:val="24"/>
          <w:szCs w:val="24"/>
        </w:rPr>
      </w:pPr>
      <w:r>
        <w:rPr>
          <w:noProof/>
        </w:rPr>
        <w:drawing>
          <wp:inline distT="0" distB="0" distL="0" distR="0" wp14:anchorId="3B8C4E9D" wp14:editId="404EB7B0">
            <wp:extent cx="552450" cy="876300"/>
            <wp:effectExtent l="0" t="0" r="0" b="0"/>
            <wp:docPr id="324763370" name="Picture 324763370"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763370"/>
                    <pic:cNvPicPr/>
                  </pic:nvPicPr>
                  <pic:blipFill>
                    <a:blip r:embed="rId12">
                      <a:extLst>
                        <a:ext uri="{28A0092B-C50C-407E-A947-70E740481C1C}">
                          <a14:useLocalDpi xmlns:a14="http://schemas.microsoft.com/office/drawing/2010/main" val="0"/>
                        </a:ext>
                      </a:extLst>
                    </a:blip>
                    <a:stretch>
                      <a:fillRect/>
                    </a:stretch>
                  </pic:blipFill>
                  <pic:spPr>
                    <a:xfrm>
                      <a:off x="0" y="0"/>
                      <a:ext cx="552450" cy="876300"/>
                    </a:xfrm>
                    <a:prstGeom prst="rect">
                      <a:avLst/>
                    </a:prstGeom>
                  </pic:spPr>
                </pic:pic>
              </a:graphicData>
            </a:graphic>
          </wp:inline>
        </w:drawing>
      </w:r>
      <w:r>
        <w:rPr>
          <w:rFonts w:asciiTheme="majorHAnsi" w:hAnsiTheme="majorHAnsi"/>
          <w:sz w:val="56"/>
        </w:rPr>
        <w:t>Bénévoles recherchés</w:t>
      </w:r>
    </w:p>
    <w:p w14:paraId="6E4A4C2B" w14:textId="2D9D2C55" w:rsidR="4E5D0FF0" w:rsidRDefault="00A10FF6" w:rsidP="61001D0E">
      <w:pPr>
        <w:pStyle w:val="Heading1"/>
        <w:rPr>
          <w:rFonts w:eastAsia="Calibri" w:cs="Calibri"/>
        </w:rPr>
      </w:pPr>
      <w:r>
        <w:rPr>
          <w:color w:val="000000" w:themeColor="text1"/>
          <w:sz w:val="28"/>
        </w:rPr>
        <w:t>Exécutif du Conseil général (7 postes à pourvoir)</w:t>
      </w:r>
    </w:p>
    <w:p w14:paraId="55194066" w14:textId="62CC9A41" w:rsidR="00B433EF" w:rsidRPr="00580EDB" w:rsidRDefault="00AD4872" w:rsidP="727D2733">
      <w:pPr>
        <w:rPr>
          <w:rStyle w:val="normaltextrun"/>
          <w:rFonts w:cs="Calibri"/>
          <w:i/>
          <w:iCs/>
          <w:shd w:val="clear" w:color="auto" w:fill="FFFFFF"/>
        </w:rPr>
      </w:pPr>
      <w:r>
        <w:rPr>
          <w:i/>
        </w:rPr>
        <w:t xml:space="preserve">Qui sont les leaders guidés par la foi et ayant un esprit stratégique et tourné vers l’avenir dont l'Église a besoin pour siéger à l'exécutif du Conseil général? Sept nouvelles personnes seront nommées au sein de cette instance composée de 18 membres. Nous recherchons des candidatures </w:t>
      </w:r>
      <w:r>
        <w:rPr>
          <w:rStyle w:val="normaltextrun"/>
          <w:i/>
          <w:shd w:val="clear" w:color="auto" w:fill="FFFFFF"/>
        </w:rPr>
        <w:t xml:space="preserve">de personnes qui sont capables de diriger des discussions sur la stratégie, le rendement et le risque et de contribuer à de telles discussions, et qui sont guidées par l'appel et la vision de l'Église Unie. </w:t>
      </w:r>
    </w:p>
    <w:p w14:paraId="44FC7BA6" w14:textId="07A33B92" w:rsidR="39F87D2F" w:rsidRDefault="39F87D2F" w:rsidP="61001D0E">
      <w:pPr>
        <w:pStyle w:val="Heading2"/>
        <w:spacing w:line="259" w:lineRule="auto"/>
      </w:pPr>
      <w:r>
        <w:t>Mandat</w:t>
      </w:r>
    </w:p>
    <w:p w14:paraId="6248EB4C" w14:textId="3795D68D" w:rsidR="00787D94" w:rsidRPr="004C7194" w:rsidRDefault="00787D94" w:rsidP="00C81023">
      <w:pPr>
        <w:spacing w:after="120"/>
      </w:pPr>
      <w:r>
        <w:t>L’exécutif du Conseil général est l’organe décisionnel de l’Église Unie entre les assemblées du Conseil général. Il entretient une relation d’alliance fondée sur des responsabilités mutuelles avec le Conseil général, les conseils régionaux et les communautés de foi. L’exécutif assume la responsabilité et détient l’autorité en ce qui concerne :</w:t>
      </w:r>
    </w:p>
    <w:p w14:paraId="2277BDF2" w14:textId="77777777" w:rsidR="00787D94" w:rsidRPr="004C7194" w:rsidRDefault="00787D94" w:rsidP="00787D94">
      <w:pPr>
        <w:pStyle w:val="ListParagraph"/>
        <w:numPr>
          <w:ilvl w:val="0"/>
          <w:numId w:val="10"/>
        </w:numPr>
      </w:pPr>
      <w:proofErr w:type="gramStart"/>
      <w:r>
        <w:t>toutes</w:t>
      </w:r>
      <w:proofErr w:type="gramEnd"/>
      <w:r>
        <w:t xml:space="preserve"> les questions laissées en suspens qui lui sont transmises par le Conseil général;</w:t>
      </w:r>
    </w:p>
    <w:p w14:paraId="66BE9FA3" w14:textId="0FCAE748" w:rsidR="00787D94" w:rsidRPr="004C7194" w:rsidRDefault="00787D94" w:rsidP="00787D94">
      <w:pPr>
        <w:pStyle w:val="ListParagraph"/>
        <w:numPr>
          <w:ilvl w:val="0"/>
          <w:numId w:val="10"/>
        </w:numPr>
      </w:pPr>
      <w:proofErr w:type="gramStart"/>
      <w:r>
        <w:t>la</w:t>
      </w:r>
      <w:proofErr w:type="gramEnd"/>
      <w:r>
        <w:t xml:space="preserve"> gestion de l’ensemble des interventions de routine et d’urgence du Conseil général entre les assemblées de ce dernier;</w:t>
      </w:r>
    </w:p>
    <w:p w14:paraId="39FF2F4B" w14:textId="77777777" w:rsidR="00787D94" w:rsidRPr="004C7194" w:rsidRDefault="00787D94" w:rsidP="00787D94">
      <w:pPr>
        <w:pStyle w:val="ListParagraph"/>
        <w:numPr>
          <w:ilvl w:val="0"/>
          <w:numId w:val="10"/>
        </w:numPr>
      </w:pPr>
      <w:proofErr w:type="gramStart"/>
      <w:r>
        <w:t>la</w:t>
      </w:r>
      <w:proofErr w:type="gramEnd"/>
      <w:r>
        <w:t xml:space="preserve"> mise en place de comités, permanents ou autres;</w:t>
      </w:r>
    </w:p>
    <w:p w14:paraId="06C485D0" w14:textId="7F775F63" w:rsidR="00800003" w:rsidRPr="002C071C" w:rsidRDefault="00787D94" w:rsidP="50598EB5">
      <w:pPr>
        <w:pStyle w:val="ListParagraph"/>
        <w:numPr>
          <w:ilvl w:val="0"/>
          <w:numId w:val="10"/>
        </w:numPr>
      </w:pPr>
      <w:proofErr w:type="gramStart"/>
      <w:r>
        <w:t>l’exercice</w:t>
      </w:r>
      <w:proofErr w:type="gramEnd"/>
      <w:r>
        <w:t xml:space="preserve"> de toute autorité supplémentaire du Conseil général, selon les limites définies par ce dernier;</w:t>
      </w:r>
    </w:p>
    <w:p w14:paraId="6F96DBEB" w14:textId="39DF40F5" w:rsidR="4CA2091B" w:rsidRDefault="4CA2091B" w:rsidP="00C81023">
      <w:pPr>
        <w:pStyle w:val="ListParagraph"/>
        <w:numPr>
          <w:ilvl w:val="0"/>
          <w:numId w:val="10"/>
        </w:numPr>
        <w:spacing w:after="120"/>
        <w:ind w:left="714" w:hanging="357"/>
      </w:pPr>
      <w:proofErr w:type="gramStart"/>
      <w:r>
        <w:t>l'administration</w:t>
      </w:r>
      <w:proofErr w:type="gramEnd"/>
      <w:r>
        <w:t xml:space="preserve"> juridique du régime de </w:t>
      </w:r>
      <w:r w:rsidR="00E77EAC">
        <w:t>retraite</w:t>
      </w:r>
      <w:r>
        <w:t xml:space="preserve"> et les modifications apportées aux contrats liés aux régimes d'assurance collective.</w:t>
      </w:r>
    </w:p>
    <w:p w14:paraId="4463C0E2" w14:textId="4998302B" w:rsidR="286C927D" w:rsidRDefault="00800003" w:rsidP="727D2733">
      <w:pPr>
        <w:rPr>
          <w:rFonts w:eastAsia="Calibri" w:cs="Calibri"/>
        </w:rPr>
      </w:pPr>
      <w:r>
        <w:t>Les activités de l’exécutif du 45</w:t>
      </w:r>
      <w:r>
        <w:rPr>
          <w:vertAlign w:val="superscript"/>
        </w:rPr>
        <w:t>e</w:t>
      </w:r>
      <w:r>
        <w:t xml:space="preserve"> Conseil général seront orientées par </w:t>
      </w:r>
      <w:hyperlink r:id="rId13">
        <w:r>
          <w:rPr>
            <w:rStyle w:val="Hyperlink"/>
          </w:rPr>
          <w:t>l’appel et la vision</w:t>
        </w:r>
      </w:hyperlink>
      <w:r>
        <w:t xml:space="preserve"> de l’Église Unie et seront menées en partenariat avec le Bureau du Conseil général en ce qui a trait à la surveillance et à l’évaluation de la mise en œuvre des </w:t>
      </w:r>
      <w:r>
        <w:rPr>
          <w:rStyle w:val="normaltextrun"/>
        </w:rPr>
        <w:t>objectifs du plan stratégique</w:t>
      </w:r>
      <w:r>
        <w:t>.</w:t>
      </w:r>
      <w:r>
        <w:rPr>
          <w:rStyle w:val="normaltextrun"/>
          <w:color w:val="000000" w:themeColor="text1"/>
        </w:rPr>
        <w:t xml:space="preserve">  </w:t>
      </w:r>
      <w:r>
        <w:t xml:space="preserve"> </w:t>
      </w:r>
    </w:p>
    <w:p w14:paraId="72E9D880" w14:textId="77777777" w:rsidR="001458E9" w:rsidRPr="001458E9" w:rsidRDefault="001458E9" w:rsidP="005148D2">
      <w:pPr>
        <w:pStyle w:val="Heading2"/>
      </w:pPr>
      <w:r>
        <w:t>Composition</w:t>
      </w:r>
    </w:p>
    <w:p w14:paraId="024C5A6F" w14:textId="19CF9293" w:rsidR="00C224D4" w:rsidRPr="004C7194" w:rsidRDefault="00C224D4" w:rsidP="00C224D4">
      <w:pPr>
        <w:rPr>
          <w:rFonts w:eastAsia="Calibri" w:cs="Calibri"/>
        </w:rPr>
      </w:pPr>
      <w:r>
        <w:t>L’exécutif du Conseil général est composé de 15 membres élus par le Conseil général ainsi que de la modératrice</w:t>
      </w:r>
      <w:r w:rsidR="00E77EAC">
        <w:t xml:space="preserve"> ou du modérateur en exercice</w:t>
      </w:r>
      <w:r>
        <w:t>, d</w:t>
      </w:r>
      <w:r w:rsidR="00E77EAC">
        <w:t xml:space="preserve">e la modératrice ou du </w:t>
      </w:r>
      <w:r>
        <w:t>modérateur précéd</w:t>
      </w:r>
      <w:r w:rsidR="00E77EAC">
        <w:t>ent</w:t>
      </w:r>
      <w:r>
        <w:t xml:space="preserve"> et du secrétaire général. La composition de l’exécutif du Conseil général vise à refléter la grande diversité de l’Église Unie, avec une attention particulière aux engagements de cette dernière en matière d’équité et à la nécessité de la présence de personnes laïques et de membre du personnel ministériel provenant de toutes les régions de l’Église. </w:t>
      </w:r>
    </w:p>
    <w:p w14:paraId="46361057" w14:textId="51E3DE67" w:rsidR="00C224D4" w:rsidRPr="00920746" w:rsidRDefault="00920746" w:rsidP="00C224D4">
      <w:r>
        <w:t>Huit des membres élus actuellement en exercice seront maintenus, ainsi que le secrétaire général, le modérateur actuel et la prochaine modératrice ou le prochain modérateur qui sera élu lors de l’assemblée du 45</w:t>
      </w:r>
      <w:r>
        <w:rPr>
          <w:vertAlign w:val="superscript"/>
        </w:rPr>
        <w:t>e</w:t>
      </w:r>
      <w:r>
        <w:t xml:space="preserve"> Conseil général. </w:t>
      </w:r>
    </w:p>
    <w:p w14:paraId="58CEB5FD" w14:textId="0EF1132F" w:rsidR="00587575" w:rsidRPr="00920746" w:rsidRDefault="00587575" w:rsidP="3505DB51">
      <w:r>
        <w:lastRenderedPageBreak/>
        <w:t>Le Comité des nominations et l'exécutif travailleront en partenariat avec le Conseil national des aînés et des aînées autochtones pour s'assurer que les membres votants ou correspondants de l'exécutif soutiennent les relations entre l'exécutif du Conseil général et l'Église autochtone.</w:t>
      </w:r>
    </w:p>
    <w:p w14:paraId="72A2E3D5" w14:textId="2725D7C0" w:rsidR="00990867" w:rsidRPr="00BC39A4" w:rsidRDefault="001458E9" w:rsidP="7F6D47C0">
      <w:pPr>
        <w:pStyle w:val="Heading2"/>
      </w:pPr>
      <w:r>
        <w:t>Aptitudes et expérience requises</w:t>
      </w:r>
    </w:p>
    <w:p w14:paraId="64933AF8" w14:textId="76177D29" w:rsidR="00990867" w:rsidRPr="00BC39A4" w:rsidRDefault="00990867" w:rsidP="00990867">
      <w:r>
        <w:t>Les membres de l’exécutif du Conseil général doivent comprendre comment diriger une grande organisation diversifiée et complexe, être tournés vers l’avenir et être visionnaires afin de concrétiser la vision de l’Église et de soutenir ses objectifs stratégiques. Les membres de l’exécutif du Conseil général doivent être capables d’avoir une vue d’ensemble, de gérer les risques et d’évaluer les effets des décisions prises sur les membres et les communautés de foi de l’Église Unie. L’exécutif doit être capable de discerner les voix manquantes à la table et de solliciter activement ces voix afin de mieux comprendre les enjeux relatifs aux décisions prises et les répercussions de celles-ci.</w:t>
      </w:r>
    </w:p>
    <w:p w14:paraId="7F4A176E" w14:textId="35F8FBD6" w:rsidR="00990867" w:rsidRPr="00990867" w:rsidRDefault="00990867" w:rsidP="00C81023">
      <w:pPr>
        <w:spacing w:after="120"/>
      </w:pPr>
      <w:r>
        <w:t>De façon générale, l’exécutif a besoin de personnes possédant des compétences dans des domaines tels que les finances, les régimes de retraite, les ressources humaines, la gouvernance, le travail œcuménique ou à l’étranger, les diverses formes de ministère, le travail au sein de la constituante francophone de l’Église et le leadership théologique, et ayant les connaissances nécessaires pour participer aux discussions de gouvernance, notamment en ce qui concerne les six objectifs actuels du plan stratégique du Bureau du Conseil général</w:t>
      </w:r>
      <w:r w:rsidR="00E77EAC">
        <w:t> </w:t>
      </w:r>
      <w:r>
        <w:t>:</w:t>
      </w:r>
    </w:p>
    <w:p w14:paraId="5871C0E9" w14:textId="77777777" w:rsidR="00990867" w:rsidRPr="00990867" w:rsidRDefault="00990867" w:rsidP="727D2733">
      <w:pPr>
        <w:pStyle w:val="ListParagraph"/>
        <w:numPr>
          <w:ilvl w:val="0"/>
          <w:numId w:val="15"/>
        </w:numPr>
        <w:ind w:left="720"/>
      </w:pPr>
      <w:r>
        <w:t>Encourager la quête de justice : collaborer à la guérison de l’Église et du monde.</w:t>
      </w:r>
    </w:p>
    <w:p w14:paraId="1F027E7E" w14:textId="77777777" w:rsidR="00990867" w:rsidRPr="00990867" w:rsidRDefault="00990867" w:rsidP="727D2733">
      <w:pPr>
        <w:pStyle w:val="ListParagraph"/>
        <w:numPr>
          <w:ilvl w:val="0"/>
          <w:numId w:val="15"/>
        </w:numPr>
        <w:ind w:left="720"/>
      </w:pPr>
      <w:r>
        <w:t>Stimuler le leadership : adapter et innover pour une vie de disciple dynamique.</w:t>
      </w:r>
    </w:p>
    <w:p w14:paraId="3DBB6511" w14:textId="77777777" w:rsidR="00990867" w:rsidRPr="00990867" w:rsidRDefault="00990867" w:rsidP="727D2733">
      <w:pPr>
        <w:pStyle w:val="ListParagraph"/>
        <w:numPr>
          <w:ilvl w:val="0"/>
          <w:numId w:val="15"/>
        </w:numPr>
        <w:ind w:left="720"/>
      </w:pPr>
      <w:r>
        <w:t>Veiller au bien commun : assurer l’équité et la durabilité dans les ressources.</w:t>
      </w:r>
    </w:p>
    <w:p w14:paraId="592106FB" w14:textId="77777777" w:rsidR="00990867" w:rsidRPr="00990867" w:rsidRDefault="00990867" w:rsidP="727D2733">
      <w:pPr>
        <w:pStyle w:val="ListParagraph"/>
        <w:numPr>
          <w:ilvl w:val="0"/>
          <w:numId w:val="15"/>
        </w:numPr>
        <w:ind w:left="720"/>
      </w:pPr>
      <w:r>
        <w:t>Accroître l’intégrité : vivre les engagements climatiques.</w:t>
      </w:r>
    </w:p>
    <w:p w14:paraId="6315A1CD" w14:textId="77777777" w:rsidR="00990867" w:rsidRPr="00990867" w:rsidRDefault="00990867" w:rsidP="727D2733">
      <w:pPr>
        <w:pStyle w:val="ListParagraph"/>
        <w:numPr>
          <w:ilvl w:val="0"/>
          <w:numId w:val="15"/>
        </w:numPr>
        <w:ind w:left="720"/>
      </w:pPr>
      <w:r>
        <w:t>Intensifier l’invitation : faire preuve d’humilité et de confiance dans le partage de la foi.</w:t>
      </w:r>
    </w:p>
    <w:p w14:paraId="4FED0E69" w14:textId="77777777" w:rsidR="00990867" w:rsidRPr="00990867" w:rsidRDefault="00990867" w:rsidP="727D2733">
      <w:pPr>
        <w:pStyle w:val="ListParagraph"/>
        <w:numPr>
          <w:ilvl w:val="0"/>
          <w:numId w:val="15"/>
        </w:numPr>
        <w:ind w:left="720"/>
      </w:pPr>
      <w:r>
        <w:t>Cheminement autochtone : établir des relations justes.</w:t>
      </w:r>
    </w:p>
    <w:p w14:paraId="31438B5B" w14:textId="4698B1CC" w:rsidR="50598EB5" w:rsidRPr="009D6D19" w:rsidRDefault="7E8A111E" w:rsidP="727D2733">
      <w:r>
        <w:t>Toute personne ayant une expérience de la gouvernance au sein de conseils d'administration d'organismes à but non lucratif ou de bienfaisance constituera un atout pour l’exécutif, de même que les personnes ayant une bonne compréhension du milieu des organismes de bienfaisance ou du contexte réglementaire auquel doivent se conformer les organismes de bienfaisance de grande envergure ayant des responsabilités juridiques et financières importantes et complexes.</w:t>
      </w:r>
    </w:p>
    <w:p w14:paraId="544EC349" w14:textId="77777777" w:rsidR="00990867" w:rsidRPr="009D6D19" w:rsidRDefault="00990867" w:rsidP="00990867">
      <w:r>
        <w:t>Les membres de l’exécutif doivent s’engager à vivre des relations justes, à mettre en œuvre les principes énoncés dans la Déclaration des Nations Unies sur les droits des peuples autochtones et à promouvoir la vision d’une Église interculturelle et le cheminement vers une Église sans racisme.</w:t>
      </w:r>
    </w:p>
    <w:p w14:paraId="6CA6ABFF" w14:textId="71607271" w:rsidR="00990867" w:rsidRPr="009D6D19" w:rsidRDefault="00990867" w:rsidP="00990867">
      <w:r>
        <w:t>Les membres de l’exécutif doivent être à l’aise avec les technologies de réunion en ligne et être en mesure de participer à de telles réunions et d’y consacrer le temps nécessaire.</w:t>
      </w:r>
    </w:p>
    <w:p w14:paraId="1DC4223B" w14:textId="48501B3A" w:rsidR="20FDF6FB" w:rsidRDefault="20FDF6FB" w:rsidP="727D2733">
      <w:pPr>
        <w:spacing w:line="259" w:lineRule="auto"/>
      </w:pPr>
      <w:r>
        <w:rPr>
          <w:b/>
        </w:rPr>
        <w:t>Lien avec l’Église Unie :</w:t>
      </w:r>
      <w:r>
        <w:t xml:space="preserve"> membre à part entière</w:t>
      </w:r>
    </w:p>
    <w:p w14:paraId="512145BB" w14:textId="77777777" w:rsidR="00990867" w:rsidRPr="00EA22AC" w:rsidRDefault="00990867" w:rsidP="00990867">
      <w:pPr>
        <w:pStyle w:val="Heading2"/>
      </w:pPr>
      <w:r>
        <w:lastRenderedPageBreak/>
        <w:t>Habiletés relationnelles requises</w:t>
      </w:r>
    </w:p>
    <w:p w14:paraId="047CE696" w14:textId="77777777" w:rsidR="00990867" w:rsidRPr="0044793A" w:rsidRDefault="00990867" w:rsidP="009116C6">
      <w:pPr>
        <w:spacing w:after="120"/>
        <w:rPr>
          <w:color w:val="auto"/>
        </w:rPr>
      </w:pPr>
      <w:r>
        <w:rPr>
          <w:color w:val="auto"/>
        </w:rPr>
        <w:t>Les membres de l’exécutif du Conseil général doivent être capables de travailler efficacement au sein d’une équipe diversifiée, notamment grâce aux habiletés suivantes :</w:t>
      </w:r>
    </w:p>
    <w:p w14:paraId="46A6BF31" w14:textId="77777777" w:rsidR="00990867" w:rsidRPr="0044793A" w:rsidRDefault="00990867" w:rsidP="00990867">
      <w:pPr>
        <w:pStyle w:val="ListParagraph"/>
        <w:numPr>
          <w:ilvl w:val="0"/>
          <w:numId w:val="10"/>
        </w:numPr>
      </w:pPr>
      <w:proofErr w:type="gramStart"/>
      <w:r>
        <w:t>interdépendance</w:t>
      </w:r>
      <w:proofErr w:type="gramEnd"/>
      <w:r>
        <w:t xml:space="preserve"> et capacité de créer une synergie en travaillant avec d’autres personnes;</w:t>
      </w:r>
    </w:p>
    <w:p w14:paraId="06018535" w14:textId="77777777" w:rsidR="00990867" w:rsidRPr="0044793A" w:rsidRDefault="00990867" w:rsidP="00990867">
      <w:pPr>
        <w:pStyle w:val="ListParagraph"/>
        <w:numPr>
          <w:ilvl w:val="0"/>
          <w:numId w:val="10"/>
        </w:numPr>
      </w:pPr>
      <w:proofErr w:type="gramStart"/>
      <w:r>
        <w:t>souplesse</w:t>
      </w:r>
      <w:proofErr w:type="gramEnd"/>
      <w:r>
        <w:t xml:space="preserve"> d’esprit et de perspective;</w:t>
      </w:r>
    </w:p>
    <w:p w14:paraId="036003E5" w14:textId="77777777" w:rsidR="00990867" w:rsidRPr="0044793A" w:rsidRDefault="00990867" w:rsidP="00990867">
      <w:pPr>
        <w:pStyle w:val="ListParagraph"/>
        <w:numPr>
          <w:ilvl w:val="0"/>
          <w:numId w:val="10"/>
        </w:numPr>
      </w:pPr>
      <w:proofErr w:type="gramStart"/>
      <w:r>
        <w:t>connaissance</w:t>
      </w:r>
      <w:proofErr w:type="gramEnd"/>
      <w:r>
        <w:t xml:space="preserve"> de soi permettant de réfléchir à ses propres intentions et actions;</w:t>
      </w:r>
    </w:p>
    <w:p w14:paraId="1582202A" w14:textId="77777777" w:rsidR="00990867" w:rsidRPr="0044793A" w:rsidRDefault="00990867" w:rsidP="00990867">
      <w:pPr>
        <w:pStyle w:val="ListParagraph"/>
        <w:numPr>
          <w:ilvl w:val="0"/>
          <w:numId w:val="10"/>
        </w:numPr>
      </w:pPr>
      <w:proofErr w:type="gramStart"/>
      <w:r>
        <w:t>ouverture</w:t>
      </w:r>
      <w:proofErr w:type="gramEnd"/>
      <w:r>
        <w:t xml:space="preserve"> à utiliser des moyens sains d’aborder et de gérer les conflits.</w:t>
      </w:r>
    </w:p>
    <w:p w14:paraId="7A0966D8" w14:textId="6529A37C" w:rsidR="62112B3B" w:rsidRDefault="62112B3B" w:rsidP="53851FB3">
      <w:pPr>
        <w:pStyle w:val="Heading2"/>
        <w:rPr>
          <w:rFonts w:eastAsia="Calibri" w:cs="Calibri"/>
          <w:color w:val="000000" w:themeColor="text1"/>
        </w:rPr>
      </w:pPr>
      <w:r>
        <w:t>Engagements en matière d’équité</w:t>
      </w:r>
    </w:p>
    <w:p w14:paraId="58867536" w14:textId="2274A8E1" w:rsidR="40A124EB" w:rsidRDefault="62112B3B" w:rsidP="00110DE7">
      <w:pPr>
        <w:spacing w:after="0"/>
        <w:rPr>
          <w:rFonts w:eastAsia="Calibri" w:cs="Calibri"/>
          <w:color w:val="000000" w:themeColor="text1"/>
        </w:rPr>
      </w:pPr>
      <w:r>
        <w:rPr>
          <w:color w:val="000000" w:themeColor="text1"/>
        </w:rPr>
        <w:t>L’Église Unie s’engage à déployer des efforts pour assurer la pleine participation à ses activités des personnes handicapées, des jeunes et des jeunes adultes, des personnes qui s’identifient comme bispirituelles ou LGBTQ+, des Autochtones, des personnes racisées, des francophones, des personnes actives dans les Ministères en français, des personnes dont la langue principale n’est pas l’anglais ni le français et des personnes issues de communautés marginalisées non mentionnées ici. Cette volonté s’inscrit dans les engagements de l’Église Unie envers l’équité, l’autodétermination et l’élimination des obstacles en vue d’une pleine participation de toutes les personnes à ses activités. Les personnes appartenant à ces groupes et ayant vécu de telles expériences sont encouragées à manifester leur intérêt.</w:t>
      </w:r>
    </w:p>
    <w:p w14:paraId="0F1A9A2F" w14:textId="77777777" w:rsidR="00110DE7" w:rsidRPr="00110DE7" w:rsidRDefault="00110DE7" w:rsidP="00110DE7">
      <w:pPr>
        <w:spacing w:after="0"/>
        <w:rPr>
          <w:rFonts w:eastAsia="Calibri" w:cs="Calibri"/>
          <w:color w:val="000000" w:themeColor="text1"/>
        </w:rPr>
      </w:pPr>
    </w:p>
    <w:p w14:paraId="118675B5" w14:textId="77777777" w:rsidR="001458E9" w:rsidRPr="00920746" w:rsidRDefault="001458E9" w:rsidP="00110DE7">
      <w:pPr>
        <w:pStyle w:val="Heading2"/>
        <w:spacing w:before="0"/>
      </w:pPr>
      <w:r>
        <w:t>Objectifs et durée des fonctions</w:t>
      </w:r>
    </w:p>
    <w:p w14:paraId="36A42C41" w14:textId="2CEF2B48" w:rsidR="00FD4F93" w:rsidRPr="00323AAE" w:rsidRDefault="00FD4F93" w:rsidP="4F84EE2B">
      <w:pPr>
        <w:rPr>
          <w:sz w:val="22"/>
        </w:rPr>
      </w:pPr>
      <w:r>
        <w:rPr>
          <w:color w:val="000000" w:themeColor="text1"/>
        </w:rPr>
        <w:t xml:space="preserve">L’exécutif du Conseil général tient quatre réunions ordinaires par an, dont au moins une a lieu en personne, selon la coutume. Des réunions extraordinaires peuvent être convoquées en cas de besoin. La durée des réunions ordinaires est </w:t>
      </w:r>
      <w:proofErr w:type="gramStart"/>
      <w:r>
        <w:rPr>
          <w:color w:val="000000" w:themeColor="text1"/>
        </w:rPr>
        <w:t>d’au moins deux jours</w:t>
      </w:r>
      <w:proofErr w:type="gramEnd"/>
      <w:r>
        <w:rPr>
          <w:color w:val="000000" w:themeColor="text1"/>
        </w:rPr>
        <w:t xml:space="preserve">. Ces réunions exigent </w:t>
      </w:r>
      <w:r w:rsidRPr="00DA1B90">
        <w:rPr>
          <w:color w:val="000000" w:themeColor="text1"/>
        </w:rPr>
        <w:t>beaucoup de lecture et de préparation. Des séances d’apprentissage et des discussions supplémentaires peuvent avoir lieu par vidéoconférence entre les réunions.</w:t>
      </w:r>
      <w:r w:rsidR="00323AAE" w:rsidRPr="00DA1B90">
        <w:t xml:space="preserve"> Les réunions </w:t>
      </w:r>
      <w:r w:rsidR="003138F7" w:rsidRPr="00DA1B90">
        <w:t>de l’exécutif</w:t>
      </w:r>
      <w:r w:rsidR="00323AAE" w:rsidRPr="00DA1B90">
        <w:t xml:space="preserve"> se déroulent en anglais. Du soutien peut être offert pour des communications en français.</w:t>
      </w:r>
    </w:p>
    <w:p w14:paraId="53428152" w14:textId="7F82A708" w:rsidR="00FD4F93" w:rsidRPr="004C7194" w:rsidRDefault="00FD4F93" w:rsidP="00FD4F93">
      <w:pPr>
        <w:rPr>
          <w:rFonts w:eastAsia="Calibri" w:cs="Calibri"/>
        </w:rPr>
      </w:pPr>
      <w:r>
        <w:t>De nombreux membres de l’exécutif devront en outre présider un comité permanent ou des groupes ponctuels ou y siéger, notamment le Comité de gouvernance, le Comité consultatif sur le financement et le Comité de supervision du secrétaire général.</w:t>
      </w:r>
    </w:p>
    <w:p w14:paraId="0137DB1D" w14:textId="74A89ABC" w:rsidR="0F066129" w:rsidRDefault="0F066129" w:rsidP="3505DB51">
      <w:pPr>
        <w:rPr>
          <w:rFonts w:eastAsia="Calibri" w:cs="Calibri"/>
          <w:color w:val="000000" w:themeColor="text1"/>
        </w:rPr>
      </w:pPr>
      <w:r>
        <w:rPr>
          <w:color w:val="000000" w:themeColor="text1"/>
        </w:rPr>
        <w:t>Outre leurs fonctions, les membres de l'exécutif sont tenus de participer à une formation sur l'équité, la diversité et la lutte contre l'oppression et de s'engager à respecter l’</w:t>
      </w:r>
      <w:hyperlink r:id="rId14" w:history="1">
        <w:r w:rsidR="00837DCC">
          <w:rPr>
            <w:rStyle w:val="Hyperlink"/>
            <w:shd w:val="clear" w:color="auto" w:fill="FFFFFF"/>
          </w:rPr>
          <w:t>alliance de comportement</w:t>
        </w:r>
      </w:hyperlink>
      <w:r w:rsidR="00837DCC">
        <w:rPr>
          <w:rStyle w:val="normaltextrun"/>
          <w:color w:val="auto"/>
          <w:shd w:val="clear" w:color="auto" w:fill="FFFFFF"/>
        </w:rPr>
        <w:t>.</w:t>
      </w:r>
      <w:r>
        <w:rPr>
          <w:color w:val="000000" w:themeColor="text1"/>
        </w:rPr>
        <w:t xml:space="preserve"> Ces documents renforcent la capacité de chaque membre à honorer les engagements pris par l'Église.</w:t>
      </w:r>
    </w:p>
    <w:p w14:paraId="59E237E4" w14:textId="14991FB8" w:rsidR="605B7DE3" w:rsidRPr="004F33D7" w:rsidRDefault="00F23233" w:rsidP="605B7DE3">
      <w:pPr>
        <w:rPr>
          <w:color w:val="000000" w:themeColor="text1"/>
        </w:rPr>
      </w:pPr>
      <w:r>
        <w:rPr>
          <w:color w:val="000000" w:themeColor="text1"/>
        </w:rPr>
        <w:t>D’une durée de six ans, les mandats débuteront en août 2025 au moment de la constitution de l’assemblée du 45</w:t>
      </w:r>
      <w:r>
        <w:rPr>
          <w:color w:val="000000" w:themeColor="text1"/>
          <w:vertAlign w:val="superscript"/>
        </w:rPr>
        <w:t>e</w:t>
      </w:r>
      <w:r>
        <w:rPr>
          <w:color w:val="000000" w:themeColor="text1"/>
        </w:rPr>
        <w:t> Conseil général et prendront fin à l’assemblée du 47</w:t>
      </w:r>
      <w:r>
        <w:rPr>
          <w:color w:val="000000" w:themeColor="text1"/>
          <w:vertAlign w:val="superscript"/>
        </w:rPr>
        <w:t>e</w:t>
      </w:r>
      <w:r>
        <w:rPr>
          <w:color w:val="000000" w:themeColor="text1"/>
        </w:rPr>
        <w:t xml:space="preserve"> Conseil général </w:t>
      </w:r>
      <w:r w:rsidR="00786058">
        <w:rPr>
          <w:color w:val="000000" w:themeColor="text1"/>
        </w:rPr>
        <w:t>(</w:t>
      </w:r>
      <w:r>
        <w:rPr>
          <w:color w:val="000000" w:themeColor="text1"/>
        </w:rPr>
        <w:t>2031</w:t>
      </w:r>
      <w:r w:rsidR="00786058">
        <w:rPr>
          <w:color w:val="000000" w:themeColor="text1"/>
        </w:rPr>
        <w:t>)</w:t>
      </w:r>
      <w:r>
        <w:rPr>
          <w:color w:val="000000" w:themeColor="text1"/>
        </w:rPr>
        <w:t xml:space="preserve">. </w:t>
      </w:r>
    </w:p>
    <w:p w14:paraId="7ECF64DA" w14:textId="77777777" w:rsidR="00260FF2" w:rsidRDefault="00260FF2" w:rsidP="00260FF2">
      <w:pPr>
        <w:pBdr>
          <w:top w:val="single" w:sz="4" w:space="1" w:color="auto"/>
          <w:left w:val="single" w:sz="4" w:space="1" w:color="auto"/>
          <w:bottom w:val="single" w:sz="4" w:space="1" w:color="auto"/>
          <w:right w:val="single" w:sz="4" w:space="1" w:color="auto"/>
          <w:between w:val="none" w:sz="0" w:space="0" w:color="auto"/>
        </w:pBdr>
        <w:spacing w:after="0"/>
        <w:rPr>
          <w:rFonts w:eastAsia="Calibri" w:cs="Calibri"/>
          <w:color w:val="000000" w:themeColor="text1"/>
        </w:rPr>
      </w:pPr>
      <w:r>
        <w:t xml:space="preserve">Consultez la page </w:t>
      </w:r>
      <w:hyperlink r:id="rId15">
        <w:r>
          <w:rPr>
            <w:rStyle w:val="Hyperlink"/>
          </w:rPr>
          <w:t>Emplois et bénévolat</w:t>
        </w:r>
      </w:hyperlink>
      <w:r>
        <w:t xml:space="preserve"> pour obtenir de plus amples renseignements sur cette occasion de bénévolat et d’autres possibilités d’implication.</w:t>
      </w:r>
    </w:p>
    <w:p w14:paraId="6678FD29" w14:textId="77777777" w:rsidR="006E2477" w:rsidRDefault="006E2477" w:rsidP="727D2733">
      <w:pPr>
        <w:pBdr>
          <w:top w:val="single" w:sz="4" w:space="1" w:color="auto"/>
          <w:left w:val="single" w:sz="4" w:space="1" w:color="auto"/>
          <w:bottom w:val="single" w:sz="4" w:space="1" w:color="auto"/>
          <w:right w:val="single" w:sz="4" w:space="1" w:color="auto"/>
        </w:pBdr>
        <w:spacing w:after="0"/>
        <w:rPr>
          <w:rFonts w:eastAsia="Calibri" w:cs="Calibri"/>
          <w:color w:val="000000" w:themeColor="text1"/>
        </w:rPr>
      </w:pPr>
      <w:r>
        <w:t xml:space="preserve">Utilisez ce </w:t>
      </w:r>
      <w:hyperlink r:id="rId16">
        <w:r>
          <w:rPr>
            <w:rStyle w:val="Hyperlink"/>
          </w:rPr>
          <w:t>formulaire de candidature en ligne</w:t>
        </w:r>
      </w:hyperlink>
      <w:r>
        <w:t xml:space="preserve"> pour proposer une personne ou exprimer votre propre intérêt.</w:t>
      </w:r>
    </w:p>
    <w:p w14:paraId="17588FAB" w14:textId="5A86A54F" w:rsidR="003F49B5" w:rsidRPr="00F3438E" w:rsidRDefault="006E2477" w:rsidP="00F3438E">
      <w:pPr>
        <w:pBdr>
          <w:top w:val="single" w:sz="4" w:space="1" w:color="auto"/>
          <w:left w:val="single" w:sz="4" w:space="1" w:color="auto"/>
          <w:bottom w:val="single" w:sz="4" w:space="1" w:color="auto"/>
          <w:right w:val="single" w:sz="4" w:space="1" w:color="auto"/>
        </w:pBdr>
        <w:spacing w:after="0"/>
        <w:rPr>
          <w:rFonts w:eastAsia="Calibri" w:cs="Calibri"/>
          <w:color w:val="000000" w:themeColor="text1"/>
        </w:rPr>
      </w:pPr>
      <w:r>
        <w:rPr>
          <w:b/>
          <w:color w:val="000000" w:themeColor="text1"/>
        </w:rPr>
        <w:t>Date limite</w:t>
      </w:r>
      <w:r w:rsidR="001B5EC6">
        <w:rPr>
          <w:b/>
          <w:color w:val="000000" w:themeColor="text1"/>
        </w:rPr>
        <w:t> </w:t>
      </w:r>
      <w:r>
        <w:rPr>
          <w:b/>
          <w:color w:val="000000" w:themeColor="text1"/>
        </w:rPr>
        <w:t xml:space="preserve">: le </w:t>
      </w:r>
      <w:r w:rsidR="009A4D43">
        <w:rPr>
          <w:b/>
          <w:color w:val="000000" w:themeColor="text1"/>
        </w:rPr>
        <w:t>jeudi</w:t>
      </w:r>
      <w:r>
        <w:rPr>
          <w:b/>
          <w:color w:val="000000" w:themeColor="text1"/>
        </w:rPr>
        <w:t> 20 mars 2025</w:t>
      </w:r>
    </w:p>
    <w:sectPr w:rsidR="003F49B5" w:rsidRPr="00F3438E" w:rsidSect="00786058">
      <w:headerReference w:type="even" r:id="rId17"/>
      <w:headerReference w:type="default" r:id="rId18"/>
      <w:footerReference w:type="even" r:id="rId19"/>
      <w:footerReference w:type="default" r:id="rId20"/>
      <w:headerReference w:type="first" r:id="rId21"/>
      <w:footerReference w:type="first" r:id="rId22"/>
      <w:pgSz w:w="12240" w:h="15840" w:code="1"/>
      <w:pgMar w:top="1304" w:right="1361" w:bottom="1304" w:left="136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296F3" w14:textId="77777777" w:rsidR="00892404" w:rsidRDefault="00892404">
      <w:r>
        <w:separator/>
      </w:r>
    </w:p>
  </w:endnote>
  <w:endnote w:type="continuationSeparator" w:id="0">
    <w:p w14:paraId="382B48E8" w14:textId="77777777" w:rsidR="00892404" w:rsidRDefault="00892404">
      <w:r>
        <w:continuationSeparator/>
      </w:r>
    </w:p>
  </w:endnote>
  <w:endnote w:type="continuationNotice" w:id="1">
    <w:p w14:paraId="519C7474" w14:textId="77777777" w:rsidR="00892404" w:rsidRDefault="008924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CE3A" w14:textId="77777777" w:rsidR="0075599B" w:rsidRDefault="0075599B">
    <w:pPr>
      <w:tabs>
        <w:tab w:val="center" w:pos="7200"/>
        <w:tab w:val="right" w:pos="1368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095170"/>
      <w:docPartObj>
        <w:docPartGallery w:val="Page Numbers (Bottom of Page)"/>
        <w:docPartUnique/>
      </w:docPartObj>
    </w:sdtPr>
    <w:sdtEndPr>
      <w:rPr>
        <w:noProof/>
      </w:rPr>
    </w:sdtEndPr>
    <w:sdtContent>
      <w:p w14:paraId="3E4FA7E3" w14:textId="77777777" w:rsidR="0075599B" w:rsidRDefault="00FE1E9D" w:rsidP="004E4C87">
        <w:pPr>
          <w:pStyle w:val="Footer"/>
          <w:tabs>
            <w:tab w:val="clear" w:pos="4320"/>
            <w:tab w:val="clear" w:pos="8640"/>
            <w:tab w:val="right" w:pos="9360"/>
          </w:tabs>
          <w:rPr>
            <w:noProof/>
          </w:rPr>
        </w:pPr>
        <w:r>
          <w:t>L’Église Unie du Canada/The United Church of Canada</w:t>
        </w:r>
        <w:r>
          <w:tab/>
        </w:r>
        <w:r w:rsidR="0075599B">
          <w:fldChar w:fldCharType="begin"/>
        </w:r>
        <w:r w:rsidR="0075599B">
          <w:instrText xml:space="preserve"> PAGE   \* MERGEFORMAT </w:instrText>
        </w:r>
        <w:r w:rsidR="0075599B">
          <w:fldChar w:fldCharType="separate"/>
        </w:r>
        <w:r w:rsidR="00652431">
          <w:t>2</w:t>
        </w:r>
        <w:r w:rsidR="0075599B">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BC19" w14:textId="77777777" w:rsidR="0075599B" w:rsidRDefault="0075599B" w:rsidP="00CB6FF5">
    <w:pPr>
      <w:tabs>
        <w:tab w:val="center" w:pos="7200"/>
        <w:tab w:val="right" w:pos="1368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1450" w14:textId="77777777" w:rsidR="00892404" w:rsidRDefault="00892404">
      <w:r>
        <w:separator/>
      </w:r>
    </w:p>
  </w:footnote>
  <w:footnote w:type="continuationSeparator" w:id="0">
    <w:p w14:paraId="47A1A7A7" w14:textId="77777777" w:rsidR="00892404" w:rsidRDefault="00892404">
      <w:r>
        <w:continuationSeparator/>
      </w:r>
    </w:p>
  </w:footnote>
  <w:footnote w:type="continuationNotice" w:id="1">
    <w:p w14:paraId="459094F4" w14:textId="77777777" w:rsidR="00892404" w:rsidRDefault="00892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E699" w14:textId="77777777" w:rsidR="0075599B" w:rsidRDefault="0075599B">
    <w:pPr>
      <w:tabs>
        <w:tab w:val="center" w:pos="4320"/>
        <w:tab w:val="right" w:pos="8640"/>
      </w:tabs>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DBA5" w14:textId="77777777" w:rsidR="0075599B" w:rsidRPr="005E1CB0" w:rsidRDefault="0075599B" w:rsidP="00786058">
    <w:pPr>
      <w:pStyle w:val="Header"/>
      <w:spacing w:after="120"/>
    </w:pPr>
    <w:r>
      <w:t>Occasions de servir bénévolement le Conseil général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C45D" w14:textId="77777777" w:rsidR="0075599B" w:rsidRDefault="0075599B" w:rsidP="00CB6FF5">
    <w:pPr>
      <w:tabs>
        <w:tab w:val="center" w:pos="4320"/>
        <w:tab w:val="right" w:pos="8640"/>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B42"/>
    <w:multiLevelType w:val="hybridMultilevel"/>
    <w:tmpl w:val="051EA42E"/>
    <w:lvl w:ilvl="0" w:tplc="04AC87C2">
      <w:start w:val="1"/>
      <w:numFmt w:val="bullet"/>
      <w:lvlText w:val=""/>
      <w:lvlJc w:val="left"/>
      <w:pPr>
        <w:tabs>
          <w:tab w:val="num" w:pos="720"/>
        </w:tabs>
        <w:ind w:left="720" w:hanging="360"/>
      </w:pPr>
      <w:rPr>
        <w:rFonts w:ascii="Wingdings" w:hAnsi="Wingdings" w:hint="default"/>
      </w:rPr>
    </w:lvl>
    <w:lvl w:ilvl="1" w:tplc="AF54BF42">
      <w:numFmt w:val="bullet"/>
      <w:lvlText w:val="o"/>
      <w:lvlJc w:val="left"/>
      <w:pPr>
        <w:tabs>
          <w:tab w:val="num" w:pos="1440"/>
        </w:tabs>
        <w:ind w:left="1440" w:hanging="360"/>
      </w:pPr>
      <w:rPr>
        <w:rFonts w:ascii="Courier New" w:hAnsi="Courier New" w:hint="default"/>
      </w:rPr>
    </w:lvl>
    <w:lvl w:ilvl="2" w:tplc="D07A7FBC" w:tentative="1">
      <w:start w:val="1"/>
      <w:numFmt w:val="bullet"/>
      <w:lvlText w:val=""/>
      <w:lvlJc w:val="left"/>
      <w:pPr>
        <w:tabs>
          <w:tab w:val="num" w:pos="2160"/>
        </w:tabs>
        <w:ind w:left="2160" w:hanging="360"/>
      </w:pPr>
      <w:rPr>
        <w:rFonts w:ascii="Wingdings" w:hAnsi="Wingdings" w:hint="default"/>
      </w:rPr>
    </w:lvl>
    <w:lvl w:ilvl="3" w:tplc="B0A64DA8" w:tentative="1">
      <w:start w:val="1"/>
      <w:numFmt w:val="bullet"/>
      <w:lvlText w:val=""/>
      <w:lvlJc w:val="left"/>
      <w:pPr>
        <w:tabs>
          <w:tab w:val="num" w:pos="2880"/>
        </w:tabs>
        <w:ind w:left="2880" w:hanging="360"/>
      </w:pPr>
      <w:rPr>
        <w:rFonts w:ascii="Wingdings" w:hAnsi="Wingdings" w:hint="default"/>
      </w:rPr>
    </w:lvl>
    <w:lvl w:ilvl="4" w:tplc="B458377A" w:tentative="1">
      <w:start w:val="1"/>
      <w:numFmt w:val="bullet"/>
      <w:lvlText w:val=""/>
      <w:lvlJc w:val="left"/>
      <w:pPr>
        <w:tabs>
          <w:tab w:val="num" w:pos="3600"/>
        </w:tabs>
        <w:ind w:left="3600" w:hanging="360"/>
      </w:pPr>
      <w:rPr>
        <w:rFonts w:ascii="Wingdings" w:hAnsi="Wingdings" w:hint="default"/>
      </w:rPr>
    </w:lvl>
    <w:lvl w:ilvl="5" w:tplc="C16CBE26" w:tentative="1">
      <w:start w:val="1"/>
      <w:numFmt w:val="bullet"/>
      <w:lvlText w:val=""/>
      <w:lvlJc w:val="left"/>
      <w:pPr>
        <w:tabs>
          <w:tab w:val="num" w:pos="4320"/>
        </w:tabs>
        <w:ind w:left="4320" w:hanging="360"/>
      </w:pPr>
      <w:rPr>
        <w:rFonts w:ascii="Wingdings" w:hAnsi="Wingdings" w:hint="default"/>
      </w:rPr>
    </w:lvl>
    <w:lvl w:ilvl="6" w:tplc="4D60C18A" w:tentative="1">
      <w:start w:val="1"/>
      <w:numFmt w:val="bullet"/>
      <w:lvlText w:val=""/>
      <w:lvlJc w:val="left"/>
      <w:pPr>
        <w:tabs>
          <w:tab w:val="num" w:pos="5040"/>
        </w:tabs>
        <w:ind w:left="5040" w:hanging="360"/>
      </w:pPr>
      <w:rPr>
        <w:rFonts w:ascii="Wingdings" w:hAnsi="Wingdings" w:hint="default"/>
      </w:rPr>
    </w:lvl>
    <w:lvl w:ilvl="7" w:tplc="6B1C6D5E" w:tentative="1">
      <w:start w:val="1"/>
      <w:numFmt w:val="bullet"/>
      <w:lvlText w:val=""/>
      <w:lvlJc w:val="left"/>
      <w:pPr>
        <w:tabs>
          <w:tab w:val="num" w:pos="5760"/>
        </w:tabs>
        <w:ind w:left="5760" w:hanging="360"/>
      </w:pPr>
      <w:rPr>
        <w:rFonts w:ascii="Wingdings" w:hAnsi="Wingdings" w:hint="default"/>
      </w:rPr>
    </w:lvl>
    <w:lvl w:ilvl="8" w:tplc="4A4E293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436BC"/>
    <w:multiLevelType w:val="hybridMultilevel"/>
    <w:tmpl w:val="12022E42"/>
    <w:lvl w:ilvl="0" w:tplc="33D4B862">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485861"/>
    <w:multiLevelType w:val="hybridMultilevel"/>
    <w:tmpl w:val="BA12D9CA"/>
    <w:lvl w:ilvl="0" w:tplc="BCDA98EE">
      <w:start w:val="1"/>
      <w:numFmt w:val="bullet"/>
      <w:lvlText w:val=""/>
      <w:lvlJc w:val="left"/>
      <w:pPr>
        <w:ind w:left="720" w:hanging="360"/>
      </w:pPr>
      <w:rPr>
        <w:rFonts w:ascii="Symbol" w:hAnsi="Symbol" w:hint="default"/>
      </w:rPr>
    </w:lvl>
    <w:lvl w:ilvl="1" w:tplc="719C0934">
      <w:start w:val="1"/>
      <w:numFmt w:val="bullet"/>
      <w:lvlText w:val="o"/>
      <w:lvlJc w:val="left"/>
      <w:pPr>
        <w:ind w:left="1440" w:hanging="360"/>
      </w:pPr>
      <w:rPr>
        <w:rFonts w:ascii="Courier New" w:hAnsi="Courier New" w:hint="default"/>
      </w:rPr>
    </w:lvl>
    <w:lvl w:ilvl="2" w:tplc="843ECA2E">
      <w:start w:val="1"/>
      <w:numFmt w:val="bullet"/>
      <w:lvlText w:val=""/>
      <w:lvlJc w:val="left"/>
      <w:pPr>
        <w:ind w:left="2160" w:hanging="360"/>
      </w:pPr>
      <w:rPr>
        <w:rFonts w:ascii="Wingdings" w:hAnsi="Wingdings" w:hint="default"/>
      </w:rPr>
    </w:lvl>
    <w:lvl w:ilvl="3" w:tplc="CFDA9094">
      <w:start w:val="1"/>
      <w:numFmt w:val="bullet"/>
      <w:lvlText w:val=""/>
      <w:lvlJc w:val="left"/>
      <w:pPr>
        <w:ind w:left="2880" w:hanging="360"/>
      </w:pPr>
      <w:rPr>
        <w:rFonts w:ascii="Symbol" w:hAnsi="Symbol" w:hint="default"/>
      </w:rPr>
    </w:lvl>
    <w:lvl w:ilvl="4" w:tplc="07523912">
      <w:start w:val="1"/>
      <w:numFmt w:val="bullet"/>
      <w:lvlText w:val="o"/>
      <w:lvlJc w:val="left"/>
      <w:pPr>
        <w:ind w:left="3600" w:hanging="360"/>
      </w:pPr>
      <w:rPr>
        <w:rFonts w:ascii="Courier New" w:hAnsi="Courier New" w:hint="default"/>
      </w:rPr>
    </w:lvl>
    <w:lvl w:ilvl="5" w:tplc="F354663C">
      <w:start w:val="1"/>
      <w:numFmt w:val="bullet"/>
      <w:lvlText w:val=""/>
      <w:lvlJc w:val="left"/>
      <w:pPr>
        <w:ind w:left="4320" w:hanging="360"/>
      </w:pPr>
      <w:rPr>
        <w:rFonts w:ascii="Wingdings" w:hAnsi="Wingdings" w:hint="default"/>
      </w:rPr>
    </w:lvl>
    <w:lvl w:ilvl="6" w:tplc="618E0772">
      <w:start w:val="1"/>
      <w:numFmt w:val="bullet"/>
      <w:lvlText w:val=""/>
      <w:lvlJc w:val="left"/>
      <w:pPr>
        <w:ind w:left="5040" w:hanging="360"/>
      </w:pPr>
      <w:rPr>
        <w:rFonts w:ascii="Symbol" w:hAnsi="Symbol" w:hint="default"/>
      </w:rPr>
    </w:lvl>
    <w:lvl w:ilvl="7" w:tplc="E2428622">
      <w:start w:val="1"/>
      <w:numFmt w:val="bullet"/>
      <w:lvlText w:val="o"/>
      <w:lvlJc w:val="left"/>
      <w:pPr>
        <w:ind w:left="5760" w:hanging="360"/>
      </w:pPr>
      <w:rPr>
        <w:rFonts w:ascii="Courier New" w:hAnsi="Courier New" w:hint="default"/>
      </w:rPr>
    </w:lvl>
    <w:lvl w:ilvl="8" w:tplc="63B69C5A">
      <w:start w:val="1"/>
      <w:numFmt w:val="bullet"/>
      <w:lvlText w:val=""/>
      <w:lvlJc w:val="left"/>
      <w:pPr>
        <w:ind w:left="6480" w:hanging="360"/>
      </w:pPr>
      <w:rPr>
        <w:rFonts w:ascii="Wingdings" w:hAnsi="Wingdings" w:hint="default"/>
      </w:rPr>
    </w:lvl>
  </w:abstractNum>
  <w:abstractNum w:abstractNumId="3" w15:restartNumberingAfterBreak="0">
    <w:nsid w:val="1AED2742"/>
    <w:multiLevelType w:val="hybridMultilevel"/>
    <w:tmpl w:val="3208B33A"/>
    <w:lvl w:ilvl="0" w:tplc="FFFFFFFF">
      <w:start w:val="1"/>
      <w:numFmt w:val="bullet"/>
      <w:lvlText w:val="·"/>
      <w:lvlJc w:val="left"/>
      <w:pPr>
        <w:tabs>
          <w:tab w:val="num" w:pos="720"/>
        </w:tabs>
        <w:ind w:left="720" w:hanging="360"/>
      </w:pPr>
      <w:rPr>
        <w:rFonts w:ascii="Symbol" w:hAnsi="Symbol" w:hint="default"/>
        <w:sz w:val="20"/>
      </w:rPr>
    </w:lvl>
    <w:lvl w:ilvl="1" w:tplc="B1547D38" w:tentative="1">
      <w:start w:val="1"/>
      <w:numFmt w:val="bullet"/>
      <w:lvlText w:val=""/>
      <w:lvlJc w:val="left"/>
      <w:pPr>
        <w:tabs>
          <w:tab w:val="num" w:pos="1440"/>
        </w:tabs>
        <w:ind w:left="1440" w:hanging="360"/>
      </w:pPr>
      <w:rPr>
        <w:rFonts w:ascii="Symbol" w:hAnsi="Symbol" w:hint="default"/>
        <w:sz w:val="20"/>
      </w:rPr>
    </w:lvl>
    <w:lvl w:ilvl="2" w:tplc="401837CE" w:tentative="1">
      <w:start w:val="1"/>
      <w:numFmt w:val="bullet"/>
      <w:lvlText w:val=""/>
      <w:lvlJc w:val="left"/>
      <w:pPr>
        <w:tabs>
          <w:tab w:val="num" w:pos="2160"/>
        </w:tabs>
        <w:ind w:left="2160" w:hanging="360"/>
      </w:pPr>
      <w:rPr>
        <w:rFonts w:ascii="Symbol" w:hAnsi="Symbol" w:hint="default"/>
        <w:sz w:val="20"/>
      </w:rPr>
    </w:lvl>
    <w:lvl w:ilvl="3" w:tplc="2FB6E1CE" w:tentative="1">
      <w:start w:val="1"/>
      <w:numFmt w:val="bullet"/>
      <w:lvlText w:val=""/>
      <w:lvlJc w:val="left"/>
      <w:pPr>
        <w:tabs>
          <w:tab w:val="num" w:pos="2880"/>
        </w:tabs>
        <w:ind w:left="2880" w:hanging="360"/>
      </w:pPr>
      <w:rPr>
        <w:rFonts w:ascii="Symbol" w:hAnsi="Symbol" w:hint="default"/>
        <w:sz w:val="20"/>
      </w:rPr>
    </w:lvl>
    <w:lvl w:ilvl="4" w:tplc="458C8FE0" w:tentative="1">
      <w:start w:val="1"/>
      <w:numFmt w:val="bullet"/>
      <w:lvlText w:val=""/>
      <w:lvlJc w:val="left"/>
      <w:pPr>
        <w:tabs>
          <w:tab w:val="num" w:pos="3600"/>
        </w:tabs>
        <w:ind w:left="3600" w:hanging="360"/>
      </w:pPr>
      <w:rPr>
        <w:rFonts w:ascii="Symbol" w:hAnsi="Symbol" w:hint="default"/>
        <w:sz w:val="20"/>
      </w:rPr>
    </w:lvl>
    <w:lvl w:ilvl="5" w:tplc="F0B6FC1C" w:tentative="1">
      <w:start w:val="1"/>
      <w:numFmt w:val="bullet"/>
      <w:lvlText w:val=""/>
      <w:lvlJc w:val="left"/>
      <w:pPr>
        <w:tabs>
          <w:tab w:val="num" w:pos="4320"/>
        </w:tabs>
        <w:ind w:left="4320" w:hanging="360"/>
      </w:pPr>
      <w:rPr>
        <w:rFonts w:ascii="Symbol" w:hAnsi="Symbol" w:hint="default"/>
        <w:sz w:val="20"/>
      </w:rPr>
    </w:lvl>
    <w:lvl w:ilvl="6" w:tplc="6D92DEA8" w:tentative="1">
      <w:start w:val="1"/>
      <w:numFmt w:val="bullet"/>
      <w:lvlText w:val=""/>
      <w:lvlJc w:val="left"/>
      <w:pPr>
        <w:tabs>
          <w:tab w:val="num" w:pos="5040"/>
        </w:tabs>
        <w:ind w:left="5040" w:hanging="360"/>
      </w:pPr>
      <w:rPr>
        <w:rFonts w:ascii="Symbol" w:hAnsi="Symbol" w:hint="default"/>
        <w:sz w:val="20"/>
      </w:rPr>
    </w:lvl>
    <w:lvl w:ilvl="7" w:tplc="56E05518" w:tentative="1">
      <w:start w:val="1"/>
      <w:numFmt w:val="bullet"/>
      <w:lvlText w:val=""/>
      <w:lvlJc w:val="left"/>
      <w:pPr>
        <w:tabs>
          <w:tab w:val="num" w:pos="5760"/>
        </w:tabs>
        <w:ind w:left="5760" w:hanging="360"/>
      </w:pPr>
      <w:rPr>
        <w:rFonts w:ascii="Symbol" w:hAnsi="Symbol" w:hint="default"/>
        <w:sz w:val="20"/>
      </w:rPr>
    </w:lvl>
    <w:lvl w:ilvl="8" w:tplc="EE8613F0"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A2350D"/>
    <w:multiLevelType w:val="hybridMultilevel"/>
    <w:tmpl w:val="F432B06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350696C"/>
    <w:multiLevelType w:val="multilevel"/>
    <w:tmpl w:val="5ACE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B06E6B"/>
    <w:multiLevelType w:val="hybridMultilevel"/>
    <w:tmpl w:val="8FAE7C92"/>
    <w:lvl w:ilvl="0" w:tplc="509ABC22">
      <w:start w:val="1"/>
      <w:numFmt w:val="bullet"/>
      <w:lvlText w:val=""/>
      <w:lvlJc w:val="left"/>
      <w:pPr>
        <w:tabs>
          <w:tab w:val="num" w:pos="720"/>
        </w:tabs>
        <w:ind w:left="720" w:hanging="360"/>
      </w:pPr>
      <w:rPr>
        <w:rFonts w:ascii="Wingdings" w:hAnsi="Wingdings" w:hint="default"/>
      </w:rPr>
    </w:lvl>
    <w:lvl w:ilvl="1" w:tplc="0ACE00E8">
      <w:numFmt w:val="bullet"/>
      <w:lvlText w:val="o"/>
      <w:lvlJc w:val="left"/>
      <w:pPr>
        <w:tabs>
          <w:tab w:val="num" w:pos="1440"/>
        </w:tabs>
        <w:ind w:left="1440" w:hanging="360"/>
      </w:pPr>
      <w:rPr>
        <w:rFonts w:ascii="Courier New" w:hAnsi="Courier New" w:hint="default"/>
      </w:rPr>
    </w:lvl>
    <w:lvl w:ilvl="2" w:tplc="369ED0D4" w:tentative="1">
      <w:start w:val="1"/>
      <w:numFmt w:val="bullet"/>
      <w:lvlText w:val=""/>
      <w:lvlJc w:val="left"/>
      <w:pPr>
        <w:tabs>
          <w:tab w:val="num" w:pos="2160"/>
        </w:tabs>
        <w:ind w:left="2160" w:hanging="360"/>
      </w:pPr>
      <w:rPr>
        <w:rFonts w:ascii="Wingdings" w:hAnsi="Wingdings" w:hint="default"/>
      </w:rPr>
    </w:lvl>
    <w:lvl w:ilvl="3" w:tplc="007272CA" w:tentative="1">
      <w:start w:val="1"/>
      <w:numFmt w:val="bullet"/>
      <w:lvlText w:val=""/>
      <w:lvlJc w:val="left"/>
      <w:pPr>
        <w:tabs>
          <w:tab w:val="num" w:pos="2880"/>
        </w:tabs>
        <w:ind w:left="2880" w:hanging="360"/>
      </w:pPr>
      <w:rPr>
        <w:rFonts w:ascii="Wingdings" w:hAnsi="Wingdings" w:hint="default"/>
      </w:rPr>
    </w:lvl>
    <w:lvl w:ilvl="4" w:tplc="2BFCEAFE" w:tentative="1">
      <w:start w:val="1"/>
      <w:numFmt w:val="bullet"/>
      <w:lvlText w:val=""/>
      <w:lvlJc w:val="left"/>
      <w:pPr>
        <w:tabs>
          <w:tab w:val="num" w:pos="3600"/>
        </w:tabs>
        <w:ind w:left="3600" w:hanging="360"/>
      </w:pPr>
      <w:rPr>
        <w:rFonts w:ascii="Wingdings" w:hAnsi="Wingdings" w:hint="default"/>
      </w:rPr>
    </w:lvl>
    <w:lvl w:ilvl="5" w:tplc="A3463398" w:tentative="1">
      <w:start w:val="1"/>
      <w:numFmt w:val="bullet"/>
      <w:lvlText w:val=""/>
      <w:lvlJc w:val="left"/>
      <w:pPr>
        <w:tabs>
          <w:tab w:val="num" w:pos="4320"/>
        </w:tabs>
        <w:ind w:left="4320" w:hanging="360"/>
      </w:pPr>
      <w:rPr>
        <w:rFonts w:ascii="Wingdings" w:hAnsi="Wingdings" w:hint="default"/>
      </w:rPr>
    </w:lvl>
    <w:lvl w:ilvl="6" w:tplc="ABC07842" w:tentative="1">
      <w:start w:val="1"/>
      <w:numFmt w:val="bullet"/>
      <w:lvlText w:val=""/>
      <w:lvlJc w:val="left"/>
      <w:pPr>
        <w:tabs>
          <w:tab w:val="num" w:pos="5040"/>
        </w:tabs>
        <w:ind w:left="5040" w:hanging="360"/>
      </w:pPr>
      <w:rPr>
        <w:rFonts w:ascii="Wingdings" w:hAnsi="Wingdings" w:hint="default"/>
      </w:rPr>
    </w:lvl>
    <w:lvl w:ilvl="7" w:tplc="01BA9E7A" w:tentative="1">
      <w:start w:val="1"/>
      <w:numFmt w:val="bullet"/>
      <w:lvlText w:val=""/>
      <w:lvlJc w:val="left"/>
      <w:pPr>
        <w:tabs>
          <w:tab w:val="num" w:pos="5760"/>
        </w:tabs>
        <w:ind w:left="5760" w:hanging="360"/>
      </w:pPr>
      <w:rPr>
        <w:rFonts w:ascii="Wingdings" w:hAnsi="Wingdings" w:hint="default"/>
      </w:rPr>
    </w:lvl>
    <w:lvl w:ilvl="8" w:tplc="55F886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855208"/>
    <w:multiLevelType w:val="multilevel"/>
    <w:tmpl w:val="9588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4B603D"/>
    <w:multiLevelType w:val="hybridMultilevel"/>
    <w:tmpl w:val="BA6437A2"/>
    <w:lvl w:ilvl="0" w:tplc="6C3EDE88">
      <w:start w:val="1"/>
      <w:numFmt w:val="bullet"/>
      <w:lvlText w:val=""/>
      <w:lvlJc w:val="left"/>
      <w:pPr>
        <w:tabs>
          <w:tab w:val="num" w:pos="288"/>
        </w:tabs>
        <w:ind w:left="288" w:hanging="288"/>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932BC"/>
    <w:multiLevelType w:val="multilevel"/>
    <w:tmpl w:val="1B003FFA"/>
    <w:lvl w:ilvl="0">
      <w:start w:val="1"/>
      <w:numFmt w:val="bullet"/>
      <w:lvlText w:val=""/>
      <w:lvlJc w:val="left"/>
      <w:pPr>
        <w:ind w:left="1069" w:hanging="360"/>
      </w:pPr>
      <w:rPr>
        <w:rFonts w:ascii="Symbol" w:hAnsi="Symbol" w:hint="default"/>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15:restartNumberingAfterBreak="0">
    <w:nsid w:val="5F231BBC"/>
    <w:multiLevelType w:val="multilevel"/>
    <w:tmpl w:val="6958E76E"/>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14B33D9"/>
    <w:multiLevelType w:val="multilevel"/>
    <w:tmpl w:val="93FA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A0504C"/>
    <w:multiLevelType w:val="hybridMultilevel"/>
    <w:tmpl w:val="6324C818"/>
    <w:lvl w:ilvl="0" w:tplc="F7AE8A34">
      <w:start w:val="1"/>
      <w:numFmt w:val="bullet"/>
      <w:lvlText w:val=""/>
      <w:lvlJc w:val="left"/>
      <w:pPr>
        <w:tabs>
          <w:tab w:val="num" w:pos="720"/>
        </w:tabs>
        <w:ind w:left="720" w:hanging="360"/>
      </w:pPr>
      <w:rPr>
        <w:rFonts w:ascii="Wingdings" w:hAnsi="Wingdings" w:hint="default"/>
      </w:rPr>
    </w:lvl>
    <w:lvl w:ilvl="1" w:tplc="85800EE8" w:tentative="1">
      <w:start w:val="1"/>
      <w:numFmt w:val="bullet"/>
      <w:lvlText w:val=""/>
      <w:lvlJc w:val="left"/>
      <w:pPr>
        <w:tabs>
          <w:tab w:val="num" w:pos="1440"/>
        </w:tabs>
        <w:ind w:left="1440" w:hanging="360"/>
      </w:pPr>
      <w:rPr>
        <w:rFonts w:ascii="Wingdings" w:hAnsi="Wingdings" w:hint="default"/>
      </w:rPr>
    </w:lvl>
    <w:lvl w:ilvl="2" w:tplc="38F68FB8" w:tentative="1">
      <w:start w:val="1"/>
      <w:numFmt w:val="bullet"/>
      <w:lvlText w:val=""/>
      <w:lvlJc w:val="left"/>
      <w:pPr>
        <w:tabs>
          <w:tab w:val="num" w:pos="2160"/>
        </w:tabs>
        <w:ind w:left="2160" w:hanging="360"/>
      </w:pPr>
      <w:rPr>
        <w:rFonts w:ascii="Wingdings" w:hAnsi="Wingdings" w:hint="default"/>
      </w:rPr>
    </w:lvl>
    <w:lvl w:ilvl="3" w:tplc="F3C431C0" w:tentative="1">
      <w:start w:val="1"/>
      <w:numFmt w:val="bullet"/>
      <w:lvlText w:val=""/>
      <w:lvlJc w:val="left"/>
      <w:pPr>
        <w:tabs>
          <w:tab w:val="num" w:pos="2880"/>
        </w:tabs>
        <w:ind w:left="2880" w:hanging="360"/>
      </w:pPr>
      <w:rPr>
        <w:rFonts w:ascii="Wingdings" w:hAnsi="Wingdings" w:hint="default"/>
      </w:rPr>
    </w:lvl>
    <w:lvl w:ilvl="4" w:tplc="120CD00C" w:tentative="1">
      <w:start w:val="1"/>
      <w:numFmt w:val="bullet"/>
      <w:lvlText w:val=""/>
      <w:lvlJc w:val="left"/>
      <w:pPr>
        <w:tabs>
          <w:tab w:val="num" w:pos="3600"/>
        </w:tabs>
        <w:ind w:left="3600" w:hanging="360"/>
      </w:pPr>
      <w:rPr>
        <w:rFonts w:ascii="Wingdings" w:hAnsi="Wingdings" w:hint="default"/>
      </w:rPr>
    </w:lvl>
    <w:lvl w:ilvl="5" w:tplc="F1C2494E" w:tentative="1">
      <w:start w:val="1"/>
      <w:numFmt w:val="bullet"/>
      <w:lvlText w:val=""/>
      <w:lvlJc w:val="left"/>
      <w:pPr>
        <w:tabs>
          <w:tab w:val="num" w:pos="4320"/>
        </w:tabs>
        <w:ind w:left="4320" w:hanging="360"/>
      </w:pPr>
      <w:rPr>
        <w:rFonts w:ascii="Wingdings" w:hAnsi="Wingdings" w:hint="default"/>
      </w:rPr>
    </w:lvl>
    <w:lvl w:ilvl="6" w:tplc="BD6A0C6A" w:tentative="1">
      <w:start w:val="1"/>
      <w:numFmt w:val="bullet"/>
      <w:lvlText w:val=""/>
      <w:lvlJc w:val="left"/>
      <w:pPr>
        <w:tabs>
          <w:tab w:val="num" w:pos="5040"/>
        </w:tabs>
        <w:ind w:left="5040" w:hanging="360"/>
      </w:pPr>
      <w:rPr>
        <w:rFonts w:ascii="Wingdings" w:hAnsi="Wingdings" w:hint="default"/>
      </w:rPr>
    </w:lvl>
    <w:lvl w:ilvl="7" w:tplc="9FA88ECA" w:tentative="1">
      <w:start w:val="1"/>
      <w:numFmt w:val="bullet"/>
      <w:lvlText w:val=""/>
      <w:lvlJc w:val="left"/>
      <w:pPr>
        <w:tabs>
          <w:tab w:val="num" w:pos="5760"/>
        </w:tabs>
        <w:ind w:left="5760" w:hanging="360"/>
      </w:pPr>
      <w:rPr>
        <w:rFonts w:ascii="Wingdings" w:hAnsi="Wingdings" w:hint="default"/>
      </w:rPr>
    </w:lvl>
    <w:lvl w:ilvl="8" w:tplc="733E89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11208"/>
    <w:multiLevelType w:val="multilevel"/>
    <w:tmpl w:val="DB724EA6"/>
    <w:lvl w:ilvl="0">
      <w:start w:val="1"/>
      <w:numFmt w:val="bullet"/>
      <w:lvlText w:val="●"/>
      <w:lvlJc w:val="left"/>
      <w:pPr>
        <w:ind w:left="643" w:hanging="360"/>
      </w:pPr>
      <w:rPr>
        <w:rFonts w:ascii="Noto Sans Symbols" w:eastAsia="Noto Sans Symbols" w:hAnsi="Noto Sans Symbols" w:cs="Noto Sans Symbols"/>
        <w:vertAlign w:val="baseline"/>
      </w:rPr>
    </w:lvl>
    <w:lvl w:ilvl="1">
      <w:start w:val="1"/>
      <w:numFmt w:val="lowerLetter"/>
      <w:lvlText w:val="%2."/>
      <w:lvlJc w:val="left"/>
      <w:pPr>
        <w:ind w:left="1363" w:hanging="360"/>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14" w15:restartNumberingAfterBreak="0">
    <w:nsid w:val="7ECD5214"/>
    <w:multiLevelType w:val="multilevel"/>
    <w:tmpl w:val="2DD6E410"/>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2"/>
  </w:num>
  <w:num w:numId="2">
    <w:abstractNumId w:val="10"/>
  </w:num>
  <w:num w:numId="3">
    <w:abstractNumId w:val="14"/>
  </w:num>
  <w:num w:numId="4">
    <w:abstractNumId w:val="13"/>
  </w:num>
  <w:num w:numId="5">
    <w:abstractNumId w:val="1"/>
  </w:num>
  <w:num w:numId="6">
    <w:abstractNumId w:val="0"/>
  </w:num>
  <w:num w:numId="7">
    <w:abstractNumId w:val="12"/>
  </w:num>
  <w:num w:numId="8">
    <w:abstractNumId w:val="6"/>
  </w:num>
  <w:num w:numId="9">
    <w:abstractNumId w:val="9"/>
  </w:num>
  <w:num w:numId="10">
    <w:abstractNumId w:val="3"/>
  </w:num>
  <w:num w:numId="11">
    <w:abstractNumId w:val="5"/>
  </w:num>
  <w:num w:numId="12">
    <w:abstractNumId w:val="7"/>
  </w:num>
  <w:num w:numId="13">
    <w:abstractNumId w:val="11"/>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F2F"/>
    <w:rsid w:val="0000658E"/>
    <w:rsid w:val="00023BD8"/>
    <w:rsid w:val="00040323"/>
    <w:rsid w:val="000811D9"/>
    <w:rsid w:val="000B0F12"/>
    <w:rsid w:val="000B2022"/>
    <w:rsid w:val="000B7F45"/>
    <w:rsid w:val="001038D3"/>
    <w:rsid w:val="00110DE7"/>
    <w:rsid w:val="00127C75"/>
    <w:rsid w:val="00135296"/>
    <w:rsid w:val="001458E9"/>
    <w:rsid w:val="00150613"/>
    <w:rsid w:val="00164968"/>
    <w:rsid w:val="001652B4"/>
    <w:rsid w:val="00191ACF"/>
    <w:rsid w:val="00192092"/>
    <w:rsid w:val="001B4475"/>
    <w:rsid w:val="001B5EC6"/>
    <w:rsid w:val="001C6208"/>
    <w:rsid w:val="001E2B53"/>
    <w:rsid w:val="001F6F3F"/>
    <w:rsid w:val="00204ED8"/>
    <w:rsid w:val="0024266C"/>
    <w:rsid w:val="00260FF2"/>
    <w:rsid w:val="002678E6"/>
    <w:rsid w:val="00273967"/>
    <w:rsid w:val="002A79B8"/>
    <w:rsid w:val="002C071C"/>
    <w:rsid w:val="002C5C4F"/>
    <w:rsid w:val="002D08BC"/>
    <w:rsid w:val="002D65FE"/>
    <w:rsid w:val="002E5BB8"/>
    <w:rsid w:val="002F06B1"/>
    <w:rsid w:val="002F41CB"/>
    <w:rsid w:val="003138F7"/>
    <w:rsid w:val="0031528F"/>
    <w:rsid w:val="003231B3"/>
    <w:rsid w:val="00323AAE"/>
    <w:rsid w:val="00331D77"/>
    <w:rsid w:val="0034680C"/>
    <w:rsid w:val="003649D7"/>
    <w:rsid w:val="00390946"/>
    <w:rsid w:val="003A1BB2"/>
    <w:rsid w:val="003A3FD8"/>
    <w:rsid w:val="003B7428"/>
    <w:rsid w:val="003C7FC1"/>
    <w:rsid w:val="003E0CAB"/>
    <w:rsid w:val="003F49B5"/>
    <w:rsid w:val="00400D16"/>
    <w:rsid w:val="00406996"/>
    <w:rsid w:val="00415154"/>
    <w:rsid w:val="00422EBB"/>
    <w:rsid w:val="00452AFD"/>
    <w:rsid w:val="004566E5"/>
    <w:rsid w:val="00461340"/>
    <w:rsid w:val="00466D27"/>
    <w:rsid w:val="00467A08"/>
    <w:rsid w:val="004B47F6"/>
    <w:rsid w:val="004B5DCF"/>
    <w:rsid w:val="004D3A14"/>
    <w:rsid w:val="004D71E8"/>
    <w:rsid w:val="004D7C77"/>
    <w:rsid w:val="004E4C87"/>
    <w:rsid w:val="004E5690"/>
    <w:rsid w:val="004F33D7"/>
    <w:rsid w:val="004F599C"/>
    <w:rsid w:val="004F63B1"/>
    <w:rsid w:val="0051236F"/>
    <w:rsid w:val="005148D2"/>
    <w:rsid w:val="00533CF3"/>
    <w:rsid w:val="00545EC1"/>
    <w:rsid w:val="00556113"/>
    <w:rsid w:val="00560F7E"/>
    <w:rsid w:val="00565195"/>
    <w:rsid w:val="00580EDB"/>
    <w:rsid w:val="00581FB7"/>
    <w:rsid w:val="00587575"/>
    <w:rsid w:val="005A1FC3"/>
    <w:rsid w:val="005D225E"/>
    <w:rsid w:val="005D51DF"/>
    <w:rsid w:val="005E1CB0"/>
    <w:rsid w:val="005E3831"/>
    <w:rsid w:val="005E7193"/>
    <w:rsid w:val="005F2FF5"/>
    <w:rsid w:val="0060575B"/>
    <w:rsid w:val="00635C19"/>
    <w:rsid w:val="00652431"/>
    <w:rsid w:val="006568F2"/>
    <w:rsid w:val="006714FA"/>
    <w:rsid w:val="006752EE"/>
    <w:rsid w:val="00677002"/>
    <w:rsid w:val="00684EE8"/>
    <w:rsid w:val="006A4927"/>
    <w:rsid w:val="006D4F34"/>
    <w:rsid w:val="006D6B5C"/>
    <w:rsid w:val="006E2477"/>
    <w:rsid w:val="006F597C"/>
    <w:rsid w:val="006F5AFC"/>
    <w:rsid w:val="00705A3E"/>
    <w:rsid w:val="007152AC"/>
    <w:rsid w:val="00716AF1"/>
    <w:rsid w:val="00716B89"/>
    <w:rsid w:val="00722392"/>
    <w:rsid w:val="00730A15"/>
    <w:rsid w:val="00732AA6"/>
    <w:rsid w:val="00743520"/>
    <w:rsid w:val="0075599B"/>
    <w:rsid w:val="007660D5"/>
    <w:rsid w:val="00786058"/>
    <w:rsid w:val="00787D94"/>
    <w:rsid w:val="007A4AD9"/>
    <w:rsid w:val="007B33F2"/>
    <w:rsid w:val="007B43FD"/>
    <w:rsid w:val="007D0F7C"/>
    <w:rsid w:val="007E4299"/>
    <w:rsid w:val="007E4AA3"/>
    <w:rsid w:val="00800003"/>
    <w:rsid w:val="008160F9"/>
    <w:rsid w:val="008274DC"/>
    <w:rsid w:val="00837DCC"/>
    <w:rsid w:val="008419BC"/>
    <w:rsid w:val="00847537"/>
    <w:rsid w:val="00877A78"/>
    <w:rsid w:val="00883C91"/>
    <w:rsid w:val="00891BDF"/>
    <w:rsid w:val="00892404"/>
    <w:rsid w:val="00895D3B"/>
    <w:rsid w:val="008B5640"/>
    <w:rsid w:val="008C2F91"/>
    <w:rsid w:val="008CF147"/>
    <w:rsid w:val="008D6F2F"/>
    <w:rsid w:val="008F393E"/>
    <w:rsid w:val="009116C6"/>
    <w:rsid w:val="0091565E"/>
    <w:rsid w:val="00920746"/>
    <w:rsid w:val="00937E05"/>
    <w:rsid w:val="009679BD"/>
    <w:rsid w:val="009818BC"/>
    <w:rsid w:val="00990867"/>
    <w:rsid w:val="009A356B"/>
    <w:rsid w:val="009A4D43"/>
    <w:rsid w:val="009B6EB0"/>
    <w:rsid w:val="009B7882"/>
    <w:rsid w:val="009D07CC"/>
    <w:rsid w:val="009D349B"/>
    <w:rsid w:val="009D6D19"/>
    <w:rsid w:val="009E0E66"/>
    <w:rsid w:val="00A10FF6"/>
    <w:rsid w:val="00A1628D"/>
    <w:rsid w:val="00A27F8C"/>
    <w:rsid w:val="00A311E8"/>
    <w:rsid w:val="00A62D66"/>
    <w:rsid w:val="00A6418A"/>
    <w:rsid w:val="00A82259"/>
    <w:rsid w:val="00AC069F"/>
    <w:rsid w:val="00AC2F72"/>
    <w:rsid w:val="00AD4872"/>
    <w:rsid w:val="00AE421E"/>
    <w:rsid w:val="00B04AB0"/>
    <w:rsid w:val="00B12A40"/>
    <w:rsid w:val="00B3325B"/>
    <w:rsid w:val="00B40F1D"/>
    <w:rsid w:val="00B415DB"/>
    <w:rsid w:val="00B433EF"/>
    <w:rsid w:val="00B56B0B"/>
    <w:rsid w:val="00B76276"/>
    <w:rsid w:val="00BA4B2D"/>
    <w:rsid w:val="00BB6C8D"/>
    <w:rsid w:val="00BB7A76"/>
    <w:rsid w:val="00BC1CED"/>
    <w:rsid w:val="00BF4E9B"/>
    <w:rsid w:val="00BF5FA9"/>
    <w:rsid w:val="00C076BF"/>
    <w:rsid w:val="00C10C1C"/>
    <w:rsid w:val="00C224D4"/>
    <w:rsid w:val="00C5437F"/>
    <w:rsid w:val="00C73A90"/>
    <w:rsid w:val="00C81023"/>
    <w:rsid w:val="00C94E5E"/>
    <w:rsid w:val="00C96723"/>
    <w:rsid w:val="00CA7DC8"/>
    <w:rsid w:val="00CB6FF5"/>
    <w:rsid w:val="00CC0C66"/>
    <w:rsid w:val="00CC2095"/>
    <w:rsid w:val="00CF015C"/>
    <w:rsid w:val="00CF3E31"/>
    <w:rsid w:val="00D004C0"/>
    <w:rsid w:val="00D253FD"/>
    <w:rsid w:val="00D33DBE"/>
    <w:rsid w:val="00D35F51"/>
    <w:rsid w:val="00D437F8"/>
    <w:rsid w:val="00D442CD"/>
    <w:rsid w:val="00D56470"/>
    <w:rsid w:val="00D56907"/>
    <w:rsid w:val="00D71581"/>
    <w:rsid w:val="00D93774"/>
    <w:rsid w:val="00D93D8B"/>
    <w:rsid w:val="00DA1B90"/>
    <w:rsid w:val="00DD4A0D"/>
    <w:rsid w:val="00DF4362"/>
    <w:rsid w:val="00DF65DE"/>
    <w:rsid w:val="00E30FF3"/>
    <w:rsid w:val="00E71786"/>
    <w:rsid w:val="00E72025"/>
    <w:rsid w:val="00E77EAC"/>
    <w:rsid w:val="00EA727F"/>
    <w:rsid w:val="00ED1F32"/>
    <w:rsid w:val="00ED467B"/>
    <w:rsid w:val="00EE0C85"/>
    <w:rsid w:val="00EF1C66"/>
    <w:rsid w:val="00EF734C"/>
    <w:rsid w:val="00F0161B"/>
    <w:rsid w:val="00F111CA"/>
    <w:rsid w:val="00F133C2"/>
    <w:rsid w:val="00F23233"/>
    <w:rsid w:val="00F3438E"/>
    <w:rsid w:val="00F364DD"/>
    <w:rsid w:val="00F43F92"/>
    <w:rsid w:val="00F51196"/>
    <w:rsid w:val="00FA0060"/>
    <w:rsid w:val="00FA1FE1"/>
    <w:rsid w:val="00FB07C3"/>
    <w:rsid w:val="00FB5620"/>
    <w:rsid w:val="00FC0713"/>
    <w:rsid w:val="00FC1B50"/>
    <w:rsid w:val="00FC4175"/>
    <w:rsid w:val="00FC54E2"/>
    <w:rsid w:val="00FD4BFD"/>
    <w:rsid w:val="00FD4F93"/>
    <w:rsid w:val="00FD5CEE"/>
    <w:rsid w:val="00FD7483"/>
    <w:rsid w:val="00FD7684"/>
    <w:rsid w:val="00FE1E9D"/>
    <w:rsid w:val="00FE6290"/>
    <w:rsid w:val="00FF1568"/>
    <w:rsid w:val="013218F1"/>
    <w:rsid w:val="019574D6"/>
    <w:rsid w:val="0223FD40"/>
    <w:rsid w:val="0248D090"/>
    <w:rsid w:val="02BDEDF1"/>
    <w:rsid w:val="031BF2EC"/>
    <w:rsid w:val="03272F0E"/>
    <w:rsid w:val="041F5536"/>
    <w:rsid w:val="061C97B5"/>
    <w:rsid w:val="06BF4D50"/>
    <w:rsid w:val="06FFC72E"/>
    <w:rsid w:val="075FEA46"/>
    <w:rsid w:val="07AD29E0"/>
    <w:rsid w:val="087A8DE6"/>
    <w:rsid w:val="0883D19A"/>
    <w:rsid w:val="08F7B303"/>
    <w:rsid w:val="097CB34B"/>
    <w:rsid w:val="0A89F7BE"/>
    <w:rsid w:val="0C1E3CD6"/>
    <w:rsid w:val="0CC366E1"/>
    <w:rsid w:val="0D0C1033"/>
    <w:rsid w:val="0D214997"/>
    <w:rsid w:val="0D64FE46"/>
    <w:rsid w:val="0E653313"/>
    <w:rsid w:val="0F066129"/>
    <w:rsid w:val="0F792B03"/>
    <w:rsid w:val="0FA1906E"/>
    <w:rsid w:val="0FBA8795"/>
    <w:rsid w:val="108EBEC9"/>
    <w:rsid w:val="10A6E649"/>
    <w:rsid w:val="1163A3C7"/>
    <w:rsid w:val="11A7A3C6"/>
    <w:rsid w:val="122CF973"/>
    <w:rsid w:val="129DFF42"/>
    <w:rsid w:val="140506F9"/>
    <w:rsid w:val="1439961D"/>
    <w:rsid w:val="15EB943E"/>
    <w:rsid w:val="160D0A4F"/>
    <w:rsid w:val="1635A813"/>
    <w:rsid w:val="16D46CE5"/>
    <w:rsid w:val="16E4B8F2"/>
    <w:rsid w:val="16F6E0C5"/>
    <w:rsid w:val="18157B7E"/>
    <w:rsid w:val="181EF5EC"/>
    <w:rsid w:val="1847F69D"/>
    <w:rsid w:val="18D16717"/>
    <w:rsid w:val="196EDE5A"/>
    <w:rsid w:val="19BAC64D"/>
    <w:rsid w:val="1B2491ED"/>
    <w:rsid w:val="1B4CB804"/>
    <w:rsid w:val="1BE160C6"/>
    <w:rsid w:val="1D1EA7F9"/>
    <w:rsid w:val="1E42183A"/>
    <w:rsid w:val="1E78E883"/>
    <w:rsid w:val="1F4D3F9F"/>
    <w:rsid w:val="20104220"/>
    <w:rsid w:val="20311399"/>
    <w:rsid w:val="206A8B27"/>
    <w:rsid w:val="20AC8451"/>
    <w:rsid w:val="20FDF6FB"/>
    <w:rsid w:val="2185DC58"/>
    <w:rsid w:val="21F1D995"/>
    <w:rsid w:val="2310D094"/>
    <w:rsid w:val="2313EA3D"/>
    <w:rsid w:val="2325887E"/>
    <w:rsid w:val="233C9A65"/>
    <w:rsid w:val="23AEFE3C"/>
    <w:rsid w:val="23E8DE16"/>
    <w:rsid w:val="2519B92C"/>
    <w:rsid w:val="25D02BAB"/>
    <w:rsid w:val="25FCD996"/>
    <w:rsid w:val="26BDD5A8"/>
    <w:rsid w:val="26DE203F"/>
    <w:rsid w:val="286C927D"/>
    <w:rsid w:val="293E1E99"/>
    <w:rsid w:val="29909FA5"/>
    <w:rsid w:val="2A23219E"/>
    <w:rsid w:val="2A316B04"/>
    <w:rsid w:val="2A3EC9F5"/>
    <w:rsid w:val="2A927F3C"/>
    <w:rsid w:val="2AA2A859"/>
    <w:rsid w:val="2AE0FA55"/>
    <w:rsid w:val="2B18ABC3"/>
    <w:rsid w:val="2BED8CCD"/>
    <w:rsid w:val="2C0CB41D"/>
    <w:rsid w:val="2C97D205"/>
    <w:rsid w:val="2D92D4DC"/>
    <w:rsid w:val="2DA56077"/>
    <w:rsid w:val="2DDDBB57"/>
    <w:rsid w:val="2E44FC8A"/>
    <w:rsid w:val="2ED136C3"/>
    <w:rsid w:val="2F5EB9EB"/>
    <w:rsid w:val="30550744"/>
    <w:rsid w:val="311D0218"/>
    <w:rsid w:val="311DE9D9"/>
    <w:rsid w:val="31621BC4"/>
    <w:rsid w:val="31B02803"/>
    <w:rsid w:val="32B4CE72"/>
    <w:rsid w:val="32D77E60"/>
    <w:rsid w:val="335C846F"/>
    <w:rsid w:val="337C6529"/>
    <w:rsid w:val="33A1BB11"/>
    <w:rsid w:val="34734EC1"/>
    <w:rsid w:val="3505DB51"/>
    <w:rsid w:val="355EF3BB"/>
    <w:rsid w:val="36208BCF"/>
    <w:rsid w:val="36338A58"/>
    <w:rsid w:val="366B7E51"/>
    <w:rsid w:val="36C5F5DC"/>
    <w:rsid w:val="36DD69E5"/>
    <w:rsid w:val="36EACF2C"/>
    <w:rsid w:val="3754B5BF"/>
    <w:rsid w:val="3756ED2D"/>
    <w:rsid w:val="377DD258"/>
    <w:rsid w:val="37B6489F"/>
    <w:rsid w:val="38460721"/>
    <w:rsid w:val="3849E3D4"/>
    <w:rsid w:val="38A5495C"/>
    <w:rsid w:val="38E93490"/>
    <w:rsid w:val="39F87D2F"/>
    <w:rsid w:val="3A9C8DE3"/>
    <w:rsid w:val="3AC3E45E"/>
    <w:rsid w:val="3B4A9A36"/>
    <w:rsid w:val="3B62B618"/>
    <w:rsid w:val="3BA3F7E6"/>
    <w:rsid w:val="3CF1E9FB"/>
    <w:rsid w:val="3D56228A"/>
    <w:rsid w:val="3E31A746"/>
    <w:rsid w:val="3E3F4D1F"/>
    <w:rsid w:val="3EC82206"/>
    <w:rsid w:val="3FBBA881"/>
    <w:rsid w:val="3FC04A7A"/>
    <w:rsid w:val="3FF5C08A"/>
    <w:rsid w:val="4067D2AF"/>
    <w:rsid w:val="40A124EB"/>
    <w:rsid w:val="41529458"/>
    <w:rsid w:val="418F11F5"/>
    <w:rsid w:val="4234CA8E"/>
    <w:rsid w:val="428F94B4"/>
    <w:rsid w:val="42A5492C"/>
    <w:rsid w:val="42E62E2E"/>
    <w:rsid w:val="4304886F"/>
    <w:rsid w:val="4309720C"/>
    <w:rsid w:val="439CCEFE"/>
    <w:rsid w:val="442A47CC"/>
    <w:rsid w:val="4466CA95"/>
    <w:rsid w:val="44EDF318"/>
    <w:rsid w:val="4598CBA6"/>
    <w:rsid w:val="46517264"/>
    <w:rsid w:val="472A728C"/>
    <w:rsid w:val="48492D26"/>
    <w:rsid w:val="48D35C98"/>
    <w:rsid w:val="48FDB8EF"/>
    <w:rsid w:val="495F0166"/>
    <w:rsid w:val="497A947F"/>
    <w:rsid w:val="49900D21"/>
    <w:rsid w:val="49A07B3A"/>
    <w:rsid w:val="4A6916B9"/>
    <w:rsid w:val="4A86BDAB"/>
    <w:rsid w:val="4B3979CC"/>
    <w:rsid w:val="4C08D701"/>
    <w:rsid w:val="4C42BE7B"/>
    <w:rsid w:val="4C484C09"/>
    <w:rsid w:val="4C575F63"/>
    <w:rsid w:val="4C882DAE"/>
    <w:rsid w:val="4CA2091B"/>
    <w:rsid w:val="4CA2680A"/>
    <w:rsid w:val="4CC5D4EB"/>
    <w:rsid w:val="4DCC1AEF"/>
    <w:rsid w:val="4E5D0FF0"/>
    <w:rsid w:val="4E6C405E"/>
    <w:rsid w:val="4EA04C48"/>
    <w:rsid w:val="4EADFF0B"/>
    <w:rsid w:val="4EB8BC41"/>
    <w:rsid w:val="4F168E9F"/>
    <w:rsid w:val="4F84EE2B"/>
    <w:rsid w:val="4F8CD5BD"/>
    <w:rsid w:val="4FA57A42"/>
    <w:rsid w:val="4FFDED32"/>
    <w:rsid w:val="4FFFF4E5"/>
    <w:rsid w:val="50598EB5"/>
    <w:rsid w:val="515F852B"/>
    <w:rsid w:val="519206B2"/>
    <w:rsid w:val="5259DCBC"/>
    <w:rsid w:val="53338F0E"/>
    <w:rsid w:val="53851FB3"/>
    <w:rsid w:val="53C2721B"/>
    <w:rsid w:val="5409B352"/>
    <w:rsid w:val="549D1AA3"/>
    <w:rsid w:val="54F9FAC4"/>
    <w:rsid w:val="5507DA31"/>
    <w:rsid w:val="56D80083"/>
    <w:rsid w:val="56FA6265"/>
    <w:rsid w:val="57BEEF6C"/>
    <w:rsid w:val="57C8A08C"/>
    <w:rsid w:val="582D71CD"/>
    <w:rsid w:val="586BCF4B"/>
    <w:rsid w:val="58C7E98A"/>
    <w:rsid w:val="5A43F179"/>
    <w:rsid w:val="5BB1884B"/>
    <w:rsid w:val="5D6C4888"/>
    <w:rsid w:val="5D85125D"/>
    <w:rsid w:val="5DBC1117"/>
    <w:rsid w:val="5DE2E710"/>
    <w:rsid w:val="5DFB516E"/>
    <w:rsid w:val="5EFAEC19"/>
    <w:rsid w:val="5F37E6DF"/>
    <w:rsid w:val="5F4CAD20"/>
    <w:rsid w:val="605B7DE3"/>
    <w:rsid w:val="61001D0E"/>
    <w:rsid w:val="6159E395"/>
    <w:rsid w:val="6178D241"/>
    <w:rsid w:val="61E6EF73"/>
    <w:rsid w:val="61FAA9F1"/>
    <w:rsid w:val="62112B3B"/>
    <w:rsid w:val="63A93D48"/>
    <w:rsid w:val="63DE1F2E"/>
    <w:rsid w:val="6420B3CC"/>
    <w:rsid w:val="64716F3E"/>
    <w:rsid w:val="64E816D4"/>
    <w:rsid w:val="65A9AEE8"/>
    <w:rsid w:val="661DA7B3"/>
    <w:rsid w:val="66BEF860"/>
    <w:rsid w:val="673818D1"/>
    <w:rsid w:val="67525FB6"/>
    <w:rsid w:val="67D691D8"/>
    <w:rsid w:val="68A88578"/>
    <w:rsid w:val="68DD5EFD"/>
    <w:rsid w:val="695EF623"/>
    <w:rsid w:val="69AEEF59"/>
    <w:rsid w:val="6A33A1A6"/>
    <w:rsid w:val="6A927A1D"/>
    <w:rsid w:val="6B2492C4"/>
    <w:rsid w:val="6B2EDC39"/>
    <w:rsid w:val="6B3520B5"/>
    <w:rsid w:val="6B53A519"/>
    <w:rsid w:val="6C7F0D13"/>
    <w:rsid w:val="6D2ED5D5"/>
    <w:rsid w:val="6D3FB480"/>
    <w:rsid w:val="6DE87E56"/>
    <w:rsid w:val="6E0FD84D"/>
    <w:rsid w:val="6E2FFECE"/>
    <w:rsid w:val="6FA96DF1"/>
    <w:rsid w:val="6FB74B81"/>
    <w:rsid w:val="70945C34"/>
    <w:rsid w:val="70E3F0DF"/>
    <w:rsid w:val="71F10F1E"/>
    <w:rsid w:val="72224AE7"/>
    <w:rsid w:val="7233E299"/>
    <w:rsid w:val="72617155"/>
    <w:rsid w:val="727D2733"/>
    <w:rsid w:val="72E1D955"/>
    <w:rsid w:val="73002764"/>
    <w:rsid w:val="7340A7BD"/>
    <w:rsid w:val="73AF3DFF"/>
    <w:rsid w:val="73D7605F"/>
    <w:rsid w:val="73E89964"/>
    <w:rsid w:val="74DB921F"/>
    <w:rsid w:val="751E659F"/>
    <w:rsid w:val="7542E4A3"/>
    <w:rsid w:val="7556D2EE"/>
    <w:rsid w:val="75F6645D"/>
    <w:rsid w:val="7602F574"/>
    <w:rsid w:val="76137FB1"/>
    <w:rsid w:val="764762B0"/>
    <w:rsid w:val="76954071"/>
    <w:rsid w:val="76B5CE62"/>
    <w:rsid w:val="76C65521"/>
    <w:rsid w:val="76DD72D0"/>
    <w:rsid w:val="778C46B3"/>
    <w:rsid w:val="77B9AA14"/>
    <w:rsid w:val="77C361F8"/>
    <w:rsid w:val="781CB303"/>
    <w:rsid w:val="785A5958"/>
    <w:rsid w:val="7956DBA8"/>
    <w:rsid w:val="79F16783"/>
    <w:rsid w:val="7A22AC69"/>
    <w:rsid w:val="7A4AF10D"/>
    <w:rsid w:val="7A57C11F"/>
    <w:rsid w:val="7BE0FBF4"/>
    <w:rsid w:val="7C3B2499"/>
    <w:rsid w:val="7D4D3C50"/>
    <w:rsid w:val="7D78A761"/>
    <w:rsid w:val="7DB1A04F"/>
    <w:rsid w:val="7E39C670"/>
    <w:rsid w:val="7E5879A8"/>
    <w:rsid w:val="7E8A111E"/>
    <w:rsid w:val="7EA0D00A"/>
    <w:rsid w:val="7EA97B3C"/>
    <w:rsid w:val="7F0A0463"/>
    <w:rsid w:val="7F6D47C0"/>
    <w:rsid w:val="7F81BB41"/>
    <w:rsid w:val="7FF369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87D77"/>
  <w15:docId w15:val="{D1186CF3-B4C6-4102-9F17-722CE444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lang w:val="fr-CA" w:eastAsia="en-CA"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3FD8"/>
    <w:pPr>
      <w:spacing w:after="240"/>
    </w:pPr>
    <w:rPr>
      <w:rFonts w:ascii="Calibri" w:hAnsi="Calibri"/>
      <w:sz w:val="24"/>
    </w:rPr>
  </w:style>
  <w:style w:type="paragraph" w:styleId="Heading1">
    <w:name w:val="heading 1"/>
    <w:basedOn w:val="Heading2"/>
    <w:next w:val="Normal"/>
    <w:rsid w:val="00040323"/>
    <w:pPr>
      <w:outlineLvl w:val="0"/>
    </w:pPr>
  </w:style>
  <w:style w:type="paragraph" w:styleId="Heading2">
    <w:name w:val="heading 2"/>
    <w:basedOn w:val="Heading3"/>
    <w:next w:val="Normal"/>
    <w:rsid w:val="005148D2"/>
    <w:pPr>
      <w:spacing w:before="180" w:after="0"/>
      <w:outlineLvl w:val="1"/>
    </w:pPr>
    <w:rPr>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yperlink1">
    <w:name w:val="Hyperlink.1"/>
    <w:basedOn w:val="DefaultParagraphFont"/>
    <w:rsid w:val="001652B4"/>
    <w:rPr>
      <w:color w:val="0000FF"/>
      <w:sz w:val="20"/>
      <w:szCs w:val="20"/>
      <w:u w:val="single" w:color="0000FF"/>
    </w:rPr>
  </w:style>
  <w:style w:type="paragraph" w:styleId="Header">
    <w:name w:val="header"/>
    <w:basedOn w:val="Normal"/>
    <w:link w:val="HeaderChar"/>
    <w:unhideWhenUsed/>
    <w:rsid w:val="003A3FD8"/>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jc w:val="right"/>
    </w:pPr>
    <w:rPr>
      <w:rFonts w:eastAsiaTheme="minorHAnsi" w:cstheme="minorBidi"/>
      <w:color w:val="auto"/>
      <w:sz w:val="22"/>
      <w:szCs w:val="22"/>
      <w:lang w:eastAsia="en-US"/>
    </w:rPr>
  </w:style>
  <w:style w:type="character" w:customStyle="1" w:styleId="HeaderChar">
    <w:name w:val="Header Char"/>
    <w:basedOn w:val="DefaultParagraphFont"/>
    <w:link w:val="Header"/>
    <w:rsid w:val="003A3FD8"/>
    <w:rPr>
      <w:rFonts w:ascii="Calibri" w:eastAsiaTheme="minorHAnsi" w:hAnsi="Calibri" w:cstheme="minorBidi"/>
      <w:color w:val="auto"/>
      <w:sz w:val="22"/>
      <w:szCs w:val="22"/>
      <w:lang w:eastAsia="en-US"/>
    </w:rPr>
  </w:style>
  <w:style w:type="paragraph" w:styleId="BalloonText">
    <w:name w:val="Balloon Text"/>
    <w:basedOn w:val="Normal"/>
    <w:link w:val="BalloonTextChar"/>
    <w:uiPriority w:val="99"/>
    <w:semiHidden/>
    <w:unhideWhenUsed/>
    <w:rsid w:val="00565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195"/>
    <w:rPr>
      <w:rFonts w:ascii="Segoe UI" w:hAnsi="Segoe UI" w:cs="Segoe UI"/>
      <w:sz w:val="18"/>
      <w:szCs w:val="18"/>
    </w:rPr>
  </w:style>
  <w:style w:type="paragraph" w:customStyle="1" w:styleId="Style1">
    <w:name w:val="Style1"/>
    <w:basedOn w:val="Heading1"/>
    <w:rsid w:val="00A1628D"/>
  </w:style>
  <w:style w:type="paragraph" w:styleId="NormalWeb">
    <w:name w:val="Normal (Web)"/>
    <w:basedOn w:val="Normal"/>
    <w:uiPriority w:val="99"/>
    <w:semiHidden/>
    <w:unhideWhenUsed/>
    <w:rsid w:val="00F364D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Cs w:val="24"/>
    </w:rPr>
  </w:style>
  <w:style w:type="paragraph" w:styleId="ListParagraph">
    <w:name w:val="List Paragraph"/>
    <w:basedOn w:val="Normal"/>
    <w:qFormat/>
    <w:rsid w:val="003A3FD8"/>
    <w:pPr>
      <w:pBdr>
        <w:top w:val="none" w:sz="0" w:space="0" w:color="auto"/>
        <w:left w:val="none" w:sz="0" w:space="0" w:color="auto"/>
        <w:bottom w:val="none" w:sz="0" w:space="0" w:color="auto"/>
        <w:right w:val="none" w:sz="0" w:space="0" w:color="auto"/>
        <w:between w:val="none" w:sz="0" w:space="0" w:color="auto"/>
      </w:pBdr>
      <w:ind w:left="720"/>
      <w:contextualSpacing/>
    </w:pPr>
    <w:rPr>
      <w:rFonts w:eastAsiaTheme="minorHAnsi" w:cs="Calibri"/>
      <w:color w:val="auto"/>
      <w:szCs w:val="22"/>
      <w:lang w:eastAsia="en-US"/>
    </w:rPr>
  </w:style>
  <w:style w:type="character" w:styleId="CommentReference">
    <w:name w:val="annotation reference"/>
    <w:basedOn w:val="DefaultParagraphFont"/>
    <w:uiPriority w:val="99"/>
    <w:semiHidden/>
    <w:unhideWhenUsed/>
    <w:rsid w:val="00EA727F"/>
    <w:rPr>
      <w:sz w:val="16"/>
      <w:szCs w:val="16"/>
    </w:rPr>
  </w:style>
  <w:style w:type="paragraph" w:styleId="CommentText">
    <w:name w:val="annotation text"/>
    <w:basedOn w:val="Normal"/>
    <w:link w:val="CommentTextChar"/>
    <w:uiPriority w:val="99"/>
    <w:semiHidden/>
    <w:unhideWhenUsed/>
    <w:rsid w:val="00EA727F"/>
  </w:style>
  <w:style w:type="character" w:customStyle="1" w:styleId="CommentTextChar">
    <w:name w:val="Comment Text Char"/>
    <w:basedOn w:val="DefaultParagraphFont"/>
    <w:link w:val="CommentText"/>
    <w:uiPriority w:val="99"/>
    <w:semiHidden/>
    <w:rsid w:val="00EA727F"/>
  </w:style>
  <w:style w:type="paragraph" w:styleId="CommentSubject">
    <w:name w:val="annotation subject"/>
    <w:basedOn w:val="CommentText"/>
    <w:next w:val="CommentText"/>
    <w:link w:val="CommentSubjectChar"/>
    <w:uiPriority w:val="99"/>
    <w:semiHidden/>
    <w:unhideWhenUsed/>
    <w:rsid w:val="00EA727F"/>
    <w:rPr>
      <w:b/>
      <w:bCs/>
    </w:rPr>
  </w:style>
  <w:style w:type="character" w:customStyle="1" w:styleId="CommentSubjectChar">
    <w:name w:val="Comment Subject Char"/>
    <w:basedOn w:val="CommentTextChar"/>
    <w:link w:val="CommentSubject"/>
    <w:uiPriority w:val="99"/>
    <w:semiHidden/>
    <w:rsid w:val="00EA727F"/>
    <w:rPr>
      <w:b/>
      <w:bCs/>
    </w:rPr>
  </w:style>
  <w:style w:type="paragraph" w:styleId="Footer">
    <w:name w:val="footer"/>
    <w:basedOn w:val="Normal"/>
    <w:link w:val="FooterChar"/>
    <w:uiPriority w:val="99"/>
    <w:rsid w:val="003A3FD8"/>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0"/>
    </w:pPr>
    <w:rPr>
      <w:rFonts w:eastAsia="Times New Roman" w:cs="Arial"/>
      <w:color w:val="auto"/>
      <w:sz w:val="20"/>
      <w:lang w:eastAsia="en-US"/>
    </w:rPr>
  </w:style>
  <w:style w:type="character" w:customStyle="1" w:styleId="FooterChar">
    <w:name w:val="Footer Char"/>
    <w:basedOn w:val="DefaultParagraphFont"/>
    <w:link w:val="Footer"/>
    <w:uiPriority w:val="99"/>
    <w:rsid w:val="003A3FD8"/>
    <w:rPr>
      <w:rFonts w:ascii="Calibri" w:eastAsia="Times New Roman" w:hAnsi="Calibri" w:cs="Arial"/>
      <w:color w:val="auto"/>
      <w:lang w:eastAsia="en-US"/>
    </w:rPr>
  </w:style>
  <w:style w:type="character" w:styleId="Hyperlink">
    <w:name w:val="Hyperlink"/>
    <w:rsid w:val="001E2B53"/>
    <w:rPr>
      <w:color w:val="0000FF"/>
      <w:u w:val="single"/>
    </w:rPr>
  </w:style>
  <w:style w:type="character" w:customStyle="1" w:styleId="normaltextrun">
    <w:name w:val="normaltextrun"/>
    <w:basedOn w:val="DefaultParagraphFont"/>
    <w:rsid w:val="00BB7A76"/>
  </w:style>
  <w:style w:type="character" w:styleId="Emphasis">
    <w:name w:val="Emphasis"/>
    <w:qFormat/>
    <w:rsid w:val="003B7428"/>
    <w:rPr>
      <w:i/>
      <w:iCs/>
    </w:rPr>
  </w:style>
  <w:style w:type="paragraph" w:styleId="IntenseQuote">
    <w:name w:val="Intense Quote"/>
    <w:basedOn w:val="Normal"/>
    <w:next w:val="Normal"/>
    <w:link w:val="IntenseQuoteChar"/>
    <w:uiPriority w:val="30"/>
    <w:qFormat/>
    <w:rsid w:val="00CC209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2095"/>
    <w:rPr>
      <w:i/>
      <w:iCs/>
      <w:color w:val="4F81BD" w:themeColor="accent1"/>
    </w:rPr>
  </w:style>
  <w:style w:type="character" w:styleId="FollowedHyperlink">
    <w:name w:val="FollowedHyperlink"/>
    <w:basedOn w:val="DefaultParagraphFont"/>
    <w:uiPriority w:val="99"/>
    <w:semiHidden/>
    <w:unhideWhenUsed/>
    <w:rsid w:val="00CC2095"/>
    <w:rPr>
      <w:color w:val="800080" w:themeColor="followedHyperlink"/>
      <w:u w:val="single"/>
    </w:rPr>
  </w:style>
  <w:style w:type="paragraph" w:customStyle="1" w:styleId="paragraph">
    <w:name w:val="paragraph"/>
    <w:basedOn w:val="Normal"/>
    <w:rsid w:val="006770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Cs w:val="24"/>
    </w:rPr>
  </w:style>
  <w:style w:type="character" w:customStyle="1" w:styleId="eop">
    <w:name w:val="eop"/>
    <w:basedOn w:val="DefaultParagraphFont"/>
    <w:rsid w:val="00677002"/>
  </w:style>
  <w:style w:type="character" w:styleId="Strong">
    <w:name w:val="Strong"/>
    <w:basedOn w:val="DefaultParagraphFont"/>
    <w:uiPriority w:val="22"/>
    <w:qFormat/>
    <w:rsid w:val="003E0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005">
      <w:bodyDiv w:val="1"/>
      <w:marLeft w:val="0"/>
      <w:marRight w:val="0"/>
      <w:marTop w:val="0"/>
      <w:marBottom w:val="0"/>
      <w:divBdr>
        <w:top w:val="none" w:sz="0" w:space="0" w:color="auto"/>
        <w:left w:val="none" w:sz="0" w:space="0" w:color="auto"/>
        <w:bottom w:val="none" w:sz="0" w:space="0" w:color="auto"/>
        <w:right w:val="none" w:sz="0" w:space="0" w:color="auto"/>
      </w:divBdr>
    </w:div>
    <w:div w:id="362560851">
      <w:bodyDiv w:val="1"/>
      <w:marLeft w:val="0"/>
      <w:marRight w:val="0"/>
      <w:marTop w:val="0"/>
      <w:marBottom w:val="0"/>
      <w:divBdr>
        <w:top w:val="none" w:sz="0" w:space="0" w:color="auto"/>
        <w:left w:val="none" w:sz="0" w:space="0" w:color="auto"/>
        <w:bottom w:val="none" w:sz="0" w:space="0" w:color="auto"/>
        <w:right w:val="none" w:sz="0" w:space="0" w:color="auto"/>
      </w:divBdr>
      <w:divsChild>
        <w:div w:id="425929522">
          <w:marLeft w:val="0"/>
          <w:marRight w:val="0"/>
          <w:marTop w:val="0"/>
          <w:marBottom w:val="0"/>
          <w:divBdr>
            <w:top w:val="none" w:sz="0" w:space="0" w:color="auto"/>
            <w:left w:val="none" w:sz="0" w:space="0" w:color="auto"/>
            <w:bottom w:val="none" w:sz="0" w:space="0" w:color="auto"/>
            <w:right w:val="none" w:sz="0" w:space="0" w:color="auto"/>
          </w:divBdr>
        </w:div>
        <w:div w:id="846557925">
          <w:marLeft w:val="0"/>
          <w:marRight w:val="0"/>
          <w:marTop w:val="0"/>
          <w:marBottom w:val="0"/>
          <w:divBdr>
            <w:top w:val="none" w:sz="0" w:space="0" w:color="auto"/>
            <w:left w:val="none" w:sz="0" w:space="0" w:color="auto"/>
            <w:bottom w:val="none" w:sz="0" w:space="0" w:color="auto"/>
            <w:right w:val="none" w:sz="0" w:space="0" w:color="auto"/>
          </w:divBdr>
        </w:div>
        <w:div w:id="1639916734">
          <w:marLeft w:val="0"/>
          <w:marRight w:val="0"/>
          <w:marTop w:val="0"/>
          <w:marBottom w:val="0"/>
          <w:divBdr>
            <w:top w:val="none" w:sz="0" w:space="0" w:color="auto"/>
            <w:left w:val="none" w:sz="0" w:space="0" w:color="auto"/>
            <w:bottom w:val="none" w:sz="0" w:space="0" w:color="auto"/>
            <w:right w:val="none" w:sz="0" w:space="0" w:color="auto"/>
          </w:divBdr>
        </w:div>
      </w:divsChild>
    </w:div>
    <w:div w:id="556284975">
      <w:bodyDiv w:val="1"/>
      <w:marLeft w:val="0"/>
      <w:marRight w:val="0"/>
      <w:marTop w:val="0"/>
      <w:marBottom w:val="0"/>
      <w:divBdr>
        <w:top w:val="none" w:sz="0" w:space="0" w:color="auto"/>
        <w:left w:val="none" w:sz="0" w:space="0" w:color="auto"/>
        <w:bottom w:val="none" w:sz="0" w:space="0" w:color="auto"/>
        <w:right w:val="none" w:sz="0" w:space="0" w:color="auto"/>
      </w:divBdr>
      <w:divsChild>
        <w:div w:id="288777861">
          <w:marLeft w:val="720"/>
          <w:marRight w:val="0"/>
          <w:marTop w:val="0"/>
          <w:marBottom w:val="0"/>
          <w:divBdr>
            <w:top w:val="none" w:sz="0" w:space="0" w:color="auto"/>
            <w:left w:val="none" w:sz="0" w:space="0" w:color="auto"/>
            <w:bottom w:val="none" w:sz="0" w:space="0" w:color="auto"/>
            <w:right w:val="none" w:sz="0" w:space="0" w:color="auto"/>
          </w:divBdr>
        </w:div>
        <w:div w:id="1340037101">
          <w:marLeft w:val="720"/>
          <w:marRight w:val="0"/>
          <w:marTop w:val="0"/>
          <w:marBottom w:val="0"/>
          <w:divBdr>
            <w:top w:val="none" w:sz="0" w:space="0" w:color="auto"/>
            <w:left w:val="none" w:sz="0" w:space="0" w:color="auto"/>
            <w:bottom w:val="none" w:sz="0" w:space="0" w:color="auto"/>
            <w:right w:val="none" w:sz="0" w:space="0" w:color="auto"/>
          </w:divBdr>
        </w:div>
        <w:div w:id="1274097558">
          <w:marLeft w:val="720"/>
          <w:marRight w:val="0"/>
          <w:marTop w:val="0"/>
          <w:marBottom w:val="0"/>
          <w:divBdr>
            <w:top w:val="none" w:sz="0" w:space="0" w:color="auto"/>
            <w:left w:val="none" w:sz="0" w:space="0" w:color="auto"/>
            <w:bottom w:val="none" w:sz="0" w:space="0" w:color="auto"/>
            <w:right w:val="none" w:sz="0" w:space="0" w:color="auto"/>
          </w:divBdr>
        </w:div>
      </w:divsChild>
    </w:div>
    <w:div w:id="678194906">
      <w:bodyDiv w:val="1"/>
      <w:marLeft w:val="0"/>
      <w:marRight w:val="0"/>
      <w:marTop w:val="0"/>
      <w:marBottom w:val="0"/>
      <w:divBdr>
        <w:top w:val="none" w:sz="0" w:space="0" w:color="auto"/>
        <w:left w:val="none" w:sz="0" w:space="0" w:color="auto"/>
        <w:bottom w:val="none" w:sz="0" w:space="0" w:color="auto"/>
        <w:right w:val="none" w:sz="0" w:space="0" w:color="auto"/>
      </w:divBdr>
      <w:divsChild>
        <w:div w:id="1050573432">
          <w:marLeft w:val="720"/>
          <w:marRight w:val="0"/>
          <w:marTop w:val="0"/>
          <w:marBottom w:val="0"/>
          <w:divBdr>
            <w:top w:val="none" w:sz="0" w:space="0" w:color="auto"/>
            <w:left w:val="none" w:sz="0" w:space="0" w:color="auto"/>
            <w:bottom w:val="none" w:sz="0" w:space="0" w:color="auto"/>
            <w:right w:val="none" w:sz="0" w:space="0" w:color="auto"/>
          </w:divBdr>
        </w:div>
        <w:div w:id="1250235020">
          <w:marLeft w:val="1440"/>
          <w:marRight w:val="0"/>
          <w:marTop w:val="0"/>
          <w:marBottom w:val="0"/>
          <w:divBdr>
            <w:top w:val="none" w:sz="0" w:space="0" w:color="auto"/>
            <w:left w:val="none" w:sz="0" w:space="0" w:color="auto"/>
            <w:bottom w:val="none" w:sz="0" w:space="0" w:color="auto"/>
            <w:right w:val="none" w:sz="0" w:space="0" w:color="auto"/>
          </w:divBdr>
        </w:div>
        <w:div w:id="1859812713">
          <w:marLeft w:val="1440"/>
          <w:marRight w:val="0"/>
          <w:marTop w:val="0"/>
          <w:marBottom w:val="0"/>
          <w:divBdr>
            <w:top w:val="none" w:sz="0" w:space="0" w:color="auto"/>
            <w:left w:val="none" w:sz="0" w:space="0" w:color="auto"/>
            <w:bottom w:val="none" w:sz="0" w:space="0" w:color="auto"/>
            <w:right w:val="none" w:sz="0" w:space="0" w:color="auto"/>
          </w:divBdr>
        </w:div>
        <w:div w:id="570508387">
          <w:marLeft w:val="1440"/>
          <w:marRight w:val="0"/>
          <w:marTop w:val="0"/>
          <w:marBottom w:val="0"/>
          <w:divBdr>
            <w:top w:val="none" w:sz="0" w:space="0" w:color="auto"/>
            <w:left w:val="none" w:sz="0" w:space="0" w:color="auto"/>
            <w:bottom w:val="none" w:sz="0" w:space="0" w:color="auto"/>
            <w:right w:val="none" w:sz="0" w:space="0" w:color="auto"/>
          </w:divBdr>
        </w:div>
      </w:divsChild>
    </w:div>
    <w:div w:id="818111955">
      <w:bodyDiv w:val="1"/>
      <w:marLeft w:val="0"/>
      <w:marRight w:val="0"/>
      <w:marTop w:val="0"/>
      <w:marBottom w:val="0"/>
      <w:divBdr>
        <w:top w:val="none" w:sz="0" w:space="0" w:color="auto"/>
        <w:left w:val="none" w:sz="0" w:space="0" w:color="auto"/>
        <w:bottom w:val="none" w:sz="0" w:space="0" w:color="auto"/>
        <w:right w:val="none" w:sz="0" w:space="0" w:color="auto"/>
      </w:divBdr>
      <w:divsChild>
        <w:div w:id="1679384895">
          <w:marLeft w:val="720"/>
          <w:marRight w:val="0"/>
          <w:marTop w:val="0"/>
          <w:marBottom w:val="0"/>
          <w:divBdr>
            <w:top w:val="none" w:sz="0" w:space="0" w:color="auto"/>
            <w:left w:val="none" w:sz="0" w:space="0" w:color="auto"/>
            <w:bottom w:val="none" w:sz="0" w:space="0" w:color="auto"/>
            <w:right w:val="none" w:sz="0" w:space="0" w:color="auto"/>
          </w:divBdr>
        </w:div>
        <w:div w:id="386685944">
          <w:marLeft w:val="720"/>
          <w:marRight w:val="0"/>
          <w:marTop w:val="0"/>
          <w:marBottom w:val="0"/>
          <w:divBdr>
            <w:top w:val="none" w:sz="0" w:space="0" w:color="auto"/>
            <w:left w:val="none" w:sz="0" w:space="0" w:color="auto"/>
            <w:bottom w:val="none" w:sz="0" w:space="0" w:color="auto"/>
            <w:right w:val="none" w:sz="0" w:space="0" w:color="auto"/>
          </w:divBdr>
        </w:div>
        <w:div w:id="283192305">
          <w:marLeft w:val="1440"/>
          <w:marRight w:val="0"/>
          <w:marTop w:val="0"/>
          <w:marBottom w:val="0"/>
          <w:divBdr>
            <w:top w:val="none" w:sz="0" w:space="0" w:color="auto"/>
            <w:left w:val="none" w:sz="0" w:space="0" w:color="auto"/>
            <w:bottom w:val="none" w:sz="0" w:space="0" w:color="auto"/>
            <w:right w:val="none" w:sz="0" w:space="0" w:color="auto"/>
          </w:divBdr>
        </w:div>
        <w:div w:id="300814636">
          <w:marLeft w:val="1440"/>
          <w:marRight w:val="0"/>
          <w:marTop w:val="0"/>
          <w:marBottom w:val="0"/>
          <w:divBdr>
            <w:top w:val="none" w:sz="0" w:space="0" w:color="auto"/>
            <w:left w:val="none" w:sz="0" w:space="0" w:color="auto"/>
            <w:bottom w:val="none" w:sz="0" w:space="0" w:color="auto"/>
            <w:right w:val="none" w:sz="0" w:space="0" w:color="auto"/>
          </w:divBdr>
        </w:div>
        <w:div w:id="14112592">
          <w:marLeft w:val="1440"/>
          <w:marRight w:val="0"/>
          <w:marTop w:val="0"/>
          <w:marBottom w:val="0"/>
          <w:divBdr>
            <w:top w:val="none" w:sz="0" w:space="0" w:color="auto"/>
            <w:left w:val="none" w:sz="0" w:space="0" w:color="auto"/>
            <w:bottom w:val="none" w:sz="0" w:space="0" w:color="auto"/>
            <w:right w:val="none" w:sz="0" w:space="0" w:color="auto"/>
          </w:divBdr>
        </w:div>
      </w:divsChild>
    </w:div>
    <w:div w:id="967737175">
      <w:bodyDiv w:val="1"/>
      <w:marLeft w:val="0"/>
      <w:marRight w:val="0"/>
      <w:marTop w:val="0"/>
      <w:marBottom w:val="0"/>
      <w:divBdr>
        <w:top w:val="none" w:sz="0" w:space="0" w:color="auto"/>
        <w:left w:val="none" w:sz="0" w:space="0" w:color="auto"/>
        <w:bottom w:val="none" w:sz="0" w:space="0" w:color="auto"/>
        <w:right w:val="none" w:sz="0" w:space="0" w:color="auto"/>
      </w:divBdr>
    </w:div>
    <w:div w:id="1497498324">
      <w:bodyDiv w:val="1"/>
      <w:marLeft w:val="0"/>
      <w:marRight w:val="0"/>
      <w:marTop w:val="0"/>
      <w:marBottom w:val="0"/>
      <w:divBdr>
        <w:top w:val="none" w:sz="0" w:space="0" w:color="auto"/>
        <w:left w:val="none" w:sz="0" w:space="0" w:color="auto"/>
        <w:bottom w:val="none" w:sz="0" w:space="0" w:color="auto"/>
        <w:right w:val="none" w:sz="0" w:space="0" w:color="auto"/>
      </w:divBdr>
    </w:div>
    <w:div w:id="1966815621">
      <w:bodyDiv w:val="1"/>
      <w:marLeft w:val="0"/>
      <w:marRight w:val="0"/>
      <w:marTop w:val="0"/>
      <w:marBottom w:val="0"/>
      <w:divBdr>
        <w:top w:val="none" w:sz="0" w:space="0" w:color="auto"/>
        <w:left w:val="none" w:sz="0" w:space="0" w:color="auto"/>
        <w:bottom w:val="none" w:sz="0" w:space="0" w:color="auto"/>
        <w:right w:val="none" w:sz="0" w:space="0" w:color="auto"/>
      </w:divBdr>
      <w:divsChild>
        <w:div w:id="552623769">
          <w:marLeft w:val="0"/>
          <w:marRight w:val="0"/>
          <w:marTop w:val="0"/>
          <w:marBottom w:val="0"/>
          <w:divBdr>
            <w:top w:val="none" w:sz="0" w:space="0" w:color="auto"/>
            <w:left w:val="none" w:sz="0" w:space="0" w:color="auto"/>
            <w:bottom w:val="none" w:sz="0" w:space="0" w:color="auto"/>
            <w:right w:val="none" w:sz="0" w:space="0" w:color="auto"/>
          </w:divBdr>
        </w:div>
        <w:div w:id="19075214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gliseunie.ca/qui-sommes-nous/lappel-et-la-vision-de-leglise-uni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unitedchurch.formstack.com/forms/servi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gliseunie.ca/engagement-et-formation/emplois-et-benevola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eneralcouncil.ca/fr/propos/les-comites-et-plus/alliance-de-comportement" TargetMode="External"/><Relationship Id="rId22"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156A7CAC-AB7D-490B-802A-0A36038D73BB}">
    <t:Anchor>
      <t:Comment id="4068531"/>
    </t:Anchor>
    <t:History>
      <t:Event id="{AAAF9DB9-059F-4BCB-8133-0D24AFE50B72}" time="2025-01-14T19:11:54.725Z">
        <t:Attribution userId="S::dbosman@united-church.ca::0efa05cb-4abd-498c-bab5-6a65415b75b7" userProvider="AD" userName="Diane Bosman"/>
        <t:Anchor>
          <t:Comment id="1625257258"/>
        </t:Anchor>
        <t:Create/>
      </t:Event>
      <t:Event id="{429D8168-87FA-4717-872A-10091EA3A9B7}" time="2025-01-14T19:11:54.725Z">
        <t:Attribution userId="S::dbosman@united-church.ca::0efa05cb-4abd-498c-bab5-6a65415b75b7" userProvider="AD" userName="Diane Bosman"/>
        <t:Anchor>
          <t:Comment id="1625257258"/>
        </t:Anchor>
        <t:Assign userId="S::KLoewen@united-church.ca::5626a5a0-7429-416f-8ec5-2360c81192f0" userProvider="AD" userName="GCE Kathleen Loewen"/>
      </t:Event>
      <t:Event id="{C702830F-D4F4-44D1-950A-5E55510C8016}" time="2025-01-14T19:11:54.725Z">
        <t:Attribution userId="S::dbosman@united-church.ca::0efa05cb-4abd-498c-bab5-6a65415b75b7" userProvider="AD" userName="Diane Bosman"/>
        <t:Anchor>
          <t:Comment id="1625257258"/>
        </t:Anchor>
        <t:SetTitle title="The bulleted list is a paraphrase of The Manual responsibilities (and in reviewing see that we missed the 5th one). Let us address your addition in the paragraph below. What edits would that require to catch what you think is missing? @GCE Kathleen Loew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ccTrueDocumentDate xmlns="eb6d8c5d-5b31-4807-8756-a31b61bec20d">2021-12-16T21:45:53+00:00</uccTrueDocumentDate>
    <TaxCatchAll xmlns="eb6d8c5d-5b31-4807-8756-a31b61bec20d">
      <Value>6</Value>
    </TaxCatchAll>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Working Document</TermName>
          <TermId xmlns="http://schemas.microsoft.com/office/infopath/2007/PartnerControls">91a068e9-dfef-4231-8cac-9a8dcea2d680</TermId>
        </TermInfo>
      </Terms>
    </i6f2cb5525bb4939af72cb97a4f89ecd>
    <e7a2213cd6994bb591e363ef1cc0e9f0 xmlns="eb6d8c5d-5b31-4807-8756-a31b61bec20d">
      <Terms xmlns="http://schemas.microsoft.com/office/infopath/2007/PartnerControls"/>
    </e7a2213cd6994bb591e363ef1cc0e9f0>
    <SharedWithUsers xmlns="8805a096-a73b-4e61-a9af-114537382a9a">
      <UserInfo>
        <DisplayName>Kutchukian, Claudia</DisplayName>
        <AccountId>20</AccountId>
        <AccountType/>
      </UserInfo>
    </SharedWithUsers>
    <Region xmlns="eb6d8c5d-5b31-4807-8756-a31b61bec2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c940ca1-5ff5-4c12-9ecd-e33ede4a829f" ContentTypeId="0x0101" PreviousValue="false"/>
</file>

<file path=customXml/item5.xml><?xml version="1.0" encoding="utf-8"?>
<ct:contentTypeSchema xmlns:ct="http://schemas.microsoft.com/office/2006/metadata/contentType" xmlns:ma="http://schemas.microsoft.com/office/2006/metadata/properties/metaAttributes" ct:_="" ma:_="" ma:contentTypeName="Recruitment" ma:contentTypeID="0x0101007F0447A8E6C16F40A99E2D6A3630B06804070017F61BA5D0F648458CC528C4685B8D8E" ma:contentTypeVersion="17" ma:contentTypeDescription="UCC Custom CT" ma:contentTypeScope="" ma:versionID="fbb9a93d2b6d0b0dca083095c30f2746">
  <xsd:schema xmlns:xsd="http://www.w3.org/2001/XMLSchema" xmlns:xs="http://www.w3.org/2001/XMLSchema" xmlns:p="http://schemas.microsoft.com/office/2006/metadata/properties" xmlns:ns2="eb6d8c5d-5b31-4807-8756-a31b61bec20d" xmlns:ns3="98b67853-cf59-4c76-94bc-3775ad5b9ec4" xmlns:ns4="8805a096-a73b-4e61-a9af-114537382a9a" targetNamespace="http://schemas.microsoft.com/office/2006/metadata/properties" ma:root="true" ma:fieldsID="efdba3610202a6bf24e0c9d28935305f" ns2:_="" ns3:_="" ns4:_="">
    <xsd:import namespace="eb6d8c5d-5b31-4807-8756-a31b61bec20d"/>
    <xsd:import namespace="98b67853-cf59-4c76-94bc-3775ad5b9ec4"/>
    <xsd:import namespace="8805a096-a73b-4e61-a9af-114537382a9a"/>
    <xsd:element name="properties">
      <xsd:complexType>
        <xsd:sequence>
          <xsd:element name="documentManagement">
            <xsd:complexType>
              <xsd:all>
                <xsd:element ref="ns2:Region" minOccurs="0"/>
                <xsd:element ref="ns2:uccTrueDocumentDate" minOccurs="0"/>
                <xsd:element ref="ns2:m878ec015a4f4b73a9ca52baf1f7d80f" minOccurs="0"/>
                <xsd:element ref="ns2:e7a2213cd6994bb591e363ef1cc0e9f0" minOccurs="0"/>
                <xsd:element ref="ns3:MediaServiceKeyPoints" minOccurs="0"/>
                <xsd:element ref="ns4:SharedWithUsers" minOccurs="0"/>
                <xsd:element ref="ns4:SharedWithDetails" minOccurs="0"/>
                <xsd:element ref="ns3:MediaServiceAutoKeyPoints" minOccurs="0"/>
                <xsd:element ref="ns3:MediaServiceDateTaken" minOccurs="0"/>
                <xsd:element ref="ns3:MediaLengthInSeconds" minOccurs="0"/>
                <xsd:element ref="ns3:MediaServiceObjectDetectorVersions" minOccurs="0"/>
                <xsd:element ref="ns3:MediaServiceSearchProperties" minOccurs="0"/>
                <xsd:element ref="ns2:i6f2cb5525bb4939af72cb97a4f89ecd" minOccurs="0"/>
                <xsd:element ref="ns2:TaxCatchAll" minOccurs="0"/>
                <xsd:element ref="ns2:TaxCatchAllLabe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uccTrueDocumentDate" ma:index="9" nillable="true" ma:displayName="True Document Date" ma:default="[today]" ma:format="DateOnly" ma:internalName="uccTrueDocumentDate" ma:readOnly="false">
      <xsd:simpleType>
        <xsd:restriction base="dms:DateTime"/>
      </xsd:simpleType>
    </xsd:element>
    <xsd:element name="m878ec015a4f4b73a9ca52baf1f7d80f" ma:index="10"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2"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i6f2cb5525bb4939af72cb97a4f89ecd" ma:index="22"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f2e414c3-100d-4146-8bdc-4755becbeb32}" ma:internalName="TaxCatchAll" ma:showField="CatchAllData" ma:web="8805a096-a73b-4e61-a9af-114537382a9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f2e414c3-100d-4146-8bdc-4755becbeb32}" ma:internalName="TaxCatchAllLabel" ma:readOnly="true" ma:showField="CatchAllDataLabel" ma:web="8805a096-a73b-4e61-a9af-114537382a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b67853-cf59-4c76-94bc-3775ad5b9ec4" elementFormDefault="qualified">
    <xsd:import namespace="http://schemas.microsoft.com/office/2006/documentManagement/types"/>
    <xsd:import namespace="http://schemas.microsoft.com/office/infopath/2007/PartnerControls"/>
    <xsd:element name="MediaServiceKeyPoints" ma:index="14" nillable="true" ma:displayName="KeyPoints" ma:internalName="MediaServiceKeyPoints"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05a096-a73b-4e61-a9af-114537382a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720CB-5345-448B-B057-25AF1A0E4877}">
  <ds:schemaRefs>
    <ds:schemaRef ds:uri="http://schemas.microsoft.com/office/2006/metadata/properties"/>
    <ds:schemaRef ds:uri="http://schemas.microsoft.com/office/infopath/2007/PartnerControls"/>
    <ds:schemaRef ds:uri="eb6d8c5d-5b31-4807-8756-a31b61bec20d"/>
    <ds:schemaRef ds:uri="8805a096-a73b-4e61-a9af-114537382a9a"/>
  </ds:schemaRefs>
</ds:datastoreItem>
</file>

<file path=customXml/itemProps2.xml><?xml version="1.0" encoding="utf-8"?>
<ds:datastoreItem xmlns:ds="http://schemas.openxmlformats.org/officeDocument/2006/customXml" ds:itemID="{8E5FE309-13C8-4DB0-A073-E15A0E539575}">
  <ds:schemaRefs>
    <ds:schemaRef ds:uri="http://schemas.microsoft.com/sharepoint/v3/contenttype/forms"/>
  </ds:schemaRefs>
</ds:datastoreItem>
</file>

<file path=customXml/itemProps3.xml><?xml version="1.0" encoding="utf-8"?>
<ds:datastoreItem xmlns:ds="http://schemas.openxmlformats.org/officeDocument/2006/customXml" ds:itemID="{76C794CA-D07B-4C44-828E-5FA8A2D1B172}">
  <ds:schemaRefs>
    <ds:schemaRef ds:uri="http://schemas.openxmlformats.org/officeDocument/2006/bibliography"/>
  </ds:schemaRefs>
</ds:datastoreItem>
</file>

<file path=customXml/itemProps4.xml><?xml version="1.0" encoding="utf-8"?>
<ds:datastoreItem xmlns:ds="http://schemas.openxmlformats.org/officeDocument/2006/customXml" ds:itemID="{649E6D7A-8FFC-4445-8AE0-69E4B27F4E05}">
  <ds:schemaRefs>
    <ds:schemaRef ds:uri="Microsoft.SharePoint.Taxonomy.ContentTypeSync"/>
  </ds:schemaRefs>
</ds:datastoreItem>
</file>

<file path=customXml/itemProps5.xml><?xml version="1.0" encoding="utf-8"?>
<ds:datastoreItem xmlns:ds="http://schemas.openxmlformats.org/officeDocument/2006/customXml" ds:itemID="{0D8CD617-2CE0-4F14-A921-8F9ED48EB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98b67853-cf59-4c76-94bc-3775ad5b9ec4"/>
    <ds:schemaRef ds:uri="8805a096-a73b-4e61-a9af-114537382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44-40 General Council Executive</vt:lpstr>
    </vt:vector>
  </TitlesOfParts>
  <Company>The United Church of Canada</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45-01 Exécutif du Conseil général</dc:title>
  <dc:subject>Volunteer Opportunities to serve the General Council</dc:subject>
  <dc:creator>The United Church of Canada</dc:creator>
  <cp:keywords>volunteer, nomination, committee, GC, strategy, strategic, budget, oversight, board, GC, objectives</cp:keywords>
  <cp:lastModifiedBy>Diane Bosman</cp:lastModifiedBy>
  <cp:revision>86</cp:revision>
  <cp:lastPrinted>2025-01-29T20:25:00Z</cp:lastPrinted>
  <dcterms:created xsi:type="dcterms:W3CDTF">2022-01-05T17:21:00Z</dcterms:created>
  <dcterms:modified xsi:type="dcterms:W3CDTF">2025-01-29T20:25:00Z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0x0101007F0447A8E6C16F40A99E2D6A3630B06804070017F61BA5D0F648458CC528C4685B8D8E</vt:lpwstr>
  </property>
  <property fmtid="{D5CDD505-2E9C-101B-9397-08002B2CF9AE}" pid="3" name="UCCYear">
    <vt:lpwstr/>
  </property>
  <property fmtid="{D5CDD505-2E9C-101B-9397-08002B2CF9AE}" pid="4" name="UCCMonth">
    <vt:lpwstr/>
  </property>
  <property fmtid="{D5CDD505-2E9C-101B-9397-08002B2CF9AE}" pid="5" name="uccDocumentType">
    <vt:lpwstr>6;#Working Document|91a068e9-dfef-4231-8cac-9a8dcea2d680</vt:lpwstr>
  </property>
  <property fmtid="{D5CDD505-2E9C-101B-9397-08002B2CF9AE}" pid="6" name="TaxCatchAll">
    <vt:lpwstr>6;#Working Document|91a068e9-dfef-4231-8cac-9a8dcea2d680</vt:lpwstr>
  </property>
  <property fmtid="{D5CDD505-2E9C-101B-9397-08002B2CF9AE}" pid="7" name="m878ec015a4f4b73a9ca52baf1f7d80f">
    <vt:lpwstr/>
  </property>
  <property fmtid="{D5CDD505-2E9C-101B-9397-08002B2CF9AE}" pid="8" name="e7a2213cd6994bb591e363ef1cc0e9f0">
    <vt:lpwstr/>
  </property>
  <property fmtid="{D5CDD505-2E9C-101B-9397-08002B2CF9AE}" pid="9" name="i6f2cb5525bb4939af72cb97a4f89ecd">
    <vt:lpwstr>Working Document|91a068e9-dfef-4231-8cac-9a8dcea2d680</vt:lpwstr>
  </property>
  <property fmtid="{D5CDD505-2E9C-101B-9397-08002B2CF9AE}" pid="10" name="SharedWithUsers">
    <vt:lpwstr>20;#Kutchukian, Claudia</vt:lpwstr>
  </property>
</Properties>
</file>